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A2DF34" w14:textId="4521946D" w:rsidR="00AE30C5" w:rsidRPr="00D844CC" w:rsidRDefault="00AE30C5" w:rsidP="00D844CC">
      <w:pPr>
        <w:jc w:val="center"/>
        <w:rPr>
          <w:rFonts w:ascii="Times New Roman" w:hAnsi="Times New Roman" w:cs="Times New Roman"/>
          <w:b/>
          <w:sz w:val="21"/>
          <w:szCs w:val="21"/>
        </w:rPr>
      </w:pPr>
      <w:r w:rsidRPr="00D844CC">
        <w:rPr>
          <w:rFonts w:ascii="Times New Roman" w:eastAsia="Times New Roman" w:hAnsi="Times New Roman" w:cs="Times New Roman"/>
          <w:noProof/>
          <w:sz w:val="21"/>
          <w:szCs w:val="21"/>
          <w:lang w:eastAsia="en-GB"/>
        </w:rPr>
        <w:drawing>
          <wp:inline distT="0" distB="0" distL="0" distR="0" wp14:anchorId="3448020C" wp14:editId="49836824">
            <wp:extent cx="2400300" cy="838200"/>
            <wp:effectExtent l="0" t="0" r="0" b="0"/>
            <wp:docPr id="1484144429"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44429" name="Picture 1" descr="A logo for a company&#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400300" cy="838200"/>
                    </a:xfrm>
                    <a:prstGeom prst="rect">
                      <a:avLst/>
                    </a:prstGeom>
                  </pic:spPr>
                </pic:pic>
              </a:graphicData>
            </a:graphic>
          </wp:inline>
        </w:drawing>
      </w:r>
    </w:p>
    <w:p w14:paraId="65A69B1A" w14:textId="2E4AAA8F" w:rsidR="00FB296B" w:rsidRPr="00D844CC" w:rsidRDefault="00134ABD" w:rsidP="00D844CC">
      <w:pPr>
        <w:jc w:val="center"/>
        <w:rPr>
          <w:rFonts w:ascii="Times New Roman" w:hAnsi="Times New Roman" w:cs="Times New Roman"/>
          <w:b/>
          <w:sz w:val="21"/>
          <w:szCs w:val="21"/>
        </w:rPr>
      </w:pPr>
      <w:r w:rsidRPr="00D844CC">
        <w:rPr>
          <w:rFonts w:ascii="Times New Roman" w:hAnsi="Times New Roman" w:cs="Times New Roman"/>
          <w:b/>
          <w:sz w:val="21"/>
          <w:szCs w:val="21"/>
        </w:rPr>
        <w:t>Supervision Policy</w:t>
      </w:r>
      <w:r w:rsidR="009B15B5" w:rsidRPr="00D844CC">
        <w:rPr>
          <w:rFonts w:ascii="Times New Roman" w:hAnsi="Times New Roman" w:cs="Times New Roman"/>
          <w:b/>
          <w:sz w:val="21"/>
          <w:szCs w:val="21"/>
        </w:rPr>
        <w:t xml:space="preserve"> 2026</w:t>
      </w:r>
    </w:p>
    <w:p w14:paraId="1F2E3408" w14:textId="77777777" w:rsidR="00AF78E5" w:rsidRPr="00D844CC" w:rsidRDefault="00AF78E5" w:rsidP="00D844CC">
      <w:pPr>
        <w:rPr>
          <w:rFonts w:ascii="Times New Roman" w:hAnsi="Times New Roman" w:cs="Times New Roman"/>
          <w:sz w:val="21"/>
          <w:szCs w:val="21"/>
        </w:rPr>
      </w:pPr>
    </w:p>
    <w:p w14:paraId="7F0FE8E3" w14:textId="0637A128" w:rsidR="00AE30C5" w:rsidRPr="00D844CC" w:rsidRDefault="00AE30C5" w:rsidP="00D844CC">
      <w:pPr>
        <w:rPr>
          <w:rFonts w:ascii="Times New Roman" w:hAnsi="Times New Roman" w:cs="Times New Roman"/>
          <w:sz w:val="21"/>
          <w:szCs w:val="21"/>
        </w:rPr>
      </w:pPr>
      <w:r w:rsidRPr="00D844CC">
        <w:rPr>
          <w:rFonts w:ascii="Times New Roman" w:hAnsi="Times New Roman" w:cs="Times New Roman"/>
          <w:b/>
          <w:bCs/>
          <w:sz w:val="21"/>
          <w:szCs w:val="21"/>
        </w:rPr>
        <w:t>Approved by:</w:t>
      </w:r>
      <w:r w:rsidRPr="00D844CC">
        <w:rPr>
          <w:rFonts w:ascii="Times New Roman" w:hAnsi="Times New Roman" w:cs="Times New Roman"/>
          <w:sz w:val="21"/>
          <w:szCs w:val="21"/>
        </w:rPr>
        <w:t xml:space="preserve"> Trustees of the North London Pastoral Assistants Scheme</w:t>
      </w:r>
    </w:p>
    <w:p w14:paraId="5D04C199" w14:textId="77777777" w:rsidR="00106BD9" w:rsidRPr="00FF4472" w:rsidRDefault="00106BD9" w:rsidP="00106BD9">
      <w:pPr>
        <w:rPr>
          <w:rFonts w:ascii="Times New Roman" w:hAnsi="Times New Roman" w:cs="Times New Roman"/>
          <w:color w:val="000000" w:themeColor="text1"/>
          <w:sz w:val="21"/>
          <w:szCs w:val="21"/>
        </w:rPr>
      </w:pPr>
      <w:r w:rsidRPr="00FF4472">
        <w:rPr>
          <w:rFonts w:ascii="Times New Roman" w:hAnsi="Times New Roman" w:cs="Times New Roman"/>
          <w:b/>
          <w:bCs/>
          <w:color w:val="000000" w:themeColor="text1"/>
          <w:sz w:val="21"/>
          <w:szCs w:val="21"/>
        </w:rPr>
        <w:t>Date approved:</w:t>
      </w:r>
      <w:r w:rsidRPr="00FF4472">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24</w:t>
      </w:r>
      <w:r w:rsidRPr="00CC6D58">
        <w:rPr>
          <w:rFonts w:ascii="Times New Roman" w:hAnsi="Times New Roman" w:cs="Times New Roman"/>
          <w:color w:val="000000" w:themeColor="text1"/>
          <w:sz w:val="21"/>
          <w:szCs w:val="21"/>
          <w:vertAlign w:val="superscript"/>
        </w:rPr>
        <w:t>th</w:t>
      </w:r>
      <w:r>
        <w:rPr>
          <w:rFonts w:ascii="Times New Roman" w:hAnsi="Times New Roman" w:cs="Times New Roman"/>
          <w:color w:val="000000" w:themeColor="text1"/>
          <w:sz w:val="21"/>
          <w:szCs w:val="21"/>
        </w:rPr>
        <w:t xml:space="preserve"> September 2026</w:t>
      </w:r>
    </w:p>
    <w:p w14:paraId="1A84004C" w14:textId="77777777" w:rsidR="00106BD9" w:rsidRPr="00FF4472" w:rsidRDefault="00106BD9" w:rsidP="00106BD9">
      <w:pPr>
        <w:rPr>
          <w:rFonts w:ascii="Times New Roman" w:hAnsi="Times New Roman" w:cs="Times New Roman"/>
          <w:color w:val="000000" w:themeColor="text1"/>
          <w:sz w:val="21"/>
          <w:szCs w:val="21"/>
        </w:rPr>
      </w:pPr>
      <w:r w:rsidRPr="00FF4472">
        <w:rPr>
          <w:rFonts w:ascii="Times New Roman" w:hAnsi="Times New Roman" w:cs="Times New Roman"/>
          <w:b/>
          <w:bCs/>
          <w:color w:val="000000" w:themeColor="text1"/>
          <w:sz w:val="21"/>
          <w:szCs w:val="21"/>
        </w:rPr>
        <w:t>Review date:</w:t>
      </w:r>
      <w:r w:rsidRPr="00FF4472">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Summer Trustees Meeting 2027</w:t>
      </w:r>
    </w:p>
    <w:p w14:paraId="33A9DE56" w14:textId="16C3463D" w:rsidR="00134ABD" w:rsidRPr="00D844CC" w:rsidRDefault="00AE30C5" w:rsidP="00D844CC">
      <w:pPr>
        <w:rPr>
          <w:rFonts w:ascii="Times New Roman" w:hAnsi="Times New Roman" w:cs="Times New Roman"/>
          <w:sz w:val="21"/>
          <w:szCs w:val="21"/>
        </w:rPr>
      </w:pPr>
      <w:r w:rsidRPr="00D844CC">
        <w:rPr>
          <w:rFonts w:ascii="Times New Roman" w:hAnsi="Times New Roman" w:cs="Times New Roman"/>
          <w:b/>
          <w:bCs/>
          <w:sz w:val="21"/>
          <w:szCs w:val="21"/>
        </w:rPr>
        <w:t>Applies to:</w:t>
      </w:r>
      <w:r w:rsidRPr="00D844CC">
        <w:rPr>
          <w:rFonts w:ascii="Times New Roman" w:hAnsi="Times New Roman" w:cs="Times New Roman"/>
          <w:sz w:val="21"/>
          <w:szCs w:val="21"/>
        </w:rPr>
        <w:t xml:space="preserve"> Pastoral Assistants</w:t>
      </w:r>
      <w:r w:rsidR="00134ABD" w:rsidRPr="00D844CC">
        <w:rPr>
          <w:rFonts w:ascii="Times New Roman" w:hAnsi="Times New Roman" w:cs="Times New Roman"/>
          <w:sz w:val="21"/>
          <w:szCs w:val="21"/>
        </w:rPr>
        <w:t xml:space="preserve"> and Placement Supervisors </w:t>
      </w:r>
    </w:p>
    <w:p w14:paraId="4CD03B5F" w14:textId="41D5458F" w:rsidR="00134ABD" w:rsidRPr="00D844CC" w:rsidRDefault="00143FF9" w:rsidP="00D844CC">
      <w:pPr>
        <w:rPr>
          <w:rFonts w:ascii="Times New Roman" w:hAnsi="Times New Roman" w:cs="Times New Roman"/>
          <w:sz w:val="21"/>
          <w:szCs w:val="21"/>
        </w:rPr>
      </w:pPr>
      <w:r>
        <w:pict w14:anchorId="0DED073D">
          <v:rect id="Horizontal Line 1" o:spid="_x0000_s2060" alt="" style="width:317.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0FFC184" w14:textId="2EE932AF" w:rsidR="00134ABD" w:rsidRPr="00D844CC" w:rsidRDefault="00134ABD" w:rsidP="00D844CC">
      <w:pPr>
        <w:pStyle w:val="Heading1"/>
        <w:numPr>
          <w:ilvl w:val="0"/>
          <w:numId w:val="10"/>
        </w:num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Purpose of Supervision</w:t>
      </w:r>
      <w:r w:rsidR="00CC3CDE" w:rsidRPr="00D844CC">
        <w:rPr>
          <w:rFonts w:ascii="Times New Roman" w:hAnsi="Times New Roman" w:cs="Times New Roman"/>
          <w:color w:val="000000" w:themeColor="text1"/>
          <w:sz w:val="21"/>
          <w:szCs w:val="21"/>
        </w:rPr>
        <w:t xml:space="preserve"> and Core Principles</w:t>
      </w:r>
    </w:p>
    <w:p w14:paraId="38C2019E" w14:textId="77777777" w:rsidR="00CC3CDE" w:rsidRPr="00D844CC" w:rsidRDefault="00CC3CDE" w:rsidP="00D844CC">
      <w:pPr>
        <w:pStyle w:val="NormalWeb"/>
        <w:spacing w:line="276" w:lineRule="auto"/>
        <w:rPr>
          <w:color w:val="000000"/>
          <w:sz w:val="21"/>
          <w:szCs w:val="21"/>
        </w:rPr>
      </w:pPr>
      <w:r w:rsidRPr="00D844CC">
        <w:rPr>
          <w:color w:val="000000"/>
          <w:sz w:val="21"/>
          <w:szCs w:val="21"/>
        </w:rPr>
        <w:t>Supervision within the NLPA Scheme provides a regular, structured, reflective space to support safe ministry, vocational development, wellbeing, and safeguarding awareness.</w:t>
      </w:r>
    </w:p>
    <w:p w14:paraId="05C4E5AA" w14:textId="7713E16C" w:rsidR="00CC3CDE" w:rsidRPr="00D844CC" w:rsidRDefault="00CC3CDE" w:rsidP="00D844CC">
      <w:pPr>
        <w:pStyle w:val="NormalWeb"/>
        <w:spacing w:line="276" w:lineRule="auto"/>
        <w:rPr>
          <w:color w:val="000000"/>
          <w:sz w:val="21"/>
          <w:szCs w:val="21"/>
        </w:rPr>
      </w:pPr>
      <w:r w:rsidRPr="00D844CC">
        <w:rPr>
          <w:color w:val="000000"/>
          <w:sz w:val="21"/>
          <w:szCs w:val="21"/>
        </w:rPr>
        <w:t>It offers reflection, support, and accountability, and is formational; not disciplinary or controlling.</w:t>
      </w:r>
    </w:p>
    <w:p w14:paraId="28CE575E" w14:textId="4043881B" w:rsidR="00CC3CDE" w:rsidRPr="00D844CC" w:rsidRDefault="00CC3CDE" w:rsidP="00D844CC">
      <w:pPr>
        <w:pStyle w:val="NormalWeb"/>
        <w:spacing w:line="276" w:lineRule="auto"/>
        <w:rPr>
          <w:color w:val="000000"/>
          <w:sz w:val="21"/>
          <w:szCs w:val="21"/>
        </w:rPr>
      </w:pPr>
      <w:r w:rsidRPr="00D844CC">
        <w:rPr>
          <w:color w:val="000000"/>
          <w:sz w:val="21"/>
          <w:szCs w:val="21"/>
        </w:rPr>
        <w:t>Supervision must be supportive, boundaried, and accountable, and must never be coercive, intimidating, or used to enforce conformity or suppress concerns.</w:t>
      </w:r>
    </w:p>
    <w:p w14:paraId="674F19AB" w14:textId="6098A882" w:rsidR="00CC3CDE" w:rsidRPr="00D844CC" w:rsidRDefault="00143FF9" w:rsidP="00D844CC">
      <w:pPr>
        <w:rPr>
          <w:rFonts w:ascii="Times New Roman" w:hAnsi="Times New Roman" w:cs="Times New Roman"/>
          <w:color w:val="000000" w:themeColor="text1"/>
          <w:sz w:val="21"/>
          <w:szCs w:val="21"/>
        </w:rPr>
      </w:pPr>
      <w:r>
        <w:pict w14:anchorId="0077F9D7">
          <v:rect id="Horizontal Line 2" o:spid="_x0000_s2059" alt="" style="width:317.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BE88DA" w14:textId="6BA4F223" w:rsidR="00134ABD" w:rsidRPr="00D844CC" w:rsidRDefault="00134ABD" w:rsidP="00D844CC">
      <w:pPr>
        <w:pStyle w:val="Heading1"/>
        <w:numPr>
          <w:ilvl w:val="0"/>
          <w:numId w:val="10"/>
        </w:num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Types of Supervision</w:t>
      </w:r>
    </w:p>
    <w:p w14:paraId="4B52AA91" w14:textId="77777777" w:rsidR="00CC3CDE" w:rsidRPr="00D844CC" w:rsidRDefault="00CC3CDE" w:rsidP="00D844CC">
      <w:pPr>
        <w:pStyle w:val="NormalWeb"/>
        <w:spacing w:line="276" w:lineRule="auto"/>
        <w:rPr>
          <w:color w:val="000000"/>
          <w:sz w:val="21"/>
          <w:szCs w:val="21"/>
        </w:rPr>
      </w:pPr>
      <w:r w:rsidRPr="00D844CC">
        <w:rPr>
          <w:color w:val="000000"/>
          <w:sz w:val="21"/>
          <w:szCs w:val="21"/>
        </w:rPr>
        <w:t>Placement Supervision is provided by the Placement Supervisor and focuses on ministry responsibilities, pastoral practice, reflection, feedback, and support.</w:t>
      </w:r>
    </w:p>
    <w:p w14:paraId="62B7A61E" w14:textId="5962E97A" w:rsidR="00AF78E5" w:rsidRPr="00D844CC" w:rsidRDefault="00CC3CDE" w:rsidP="00D844CC">
      <w:pPr>
        <w:pStyle w:val="NormalWeb"/>
        <w:spacing w:line="276" w:lineRule="auto"/>
        <w:rPr>
          <w:color w:val="000000"/>
          <w:sz w:val="21"/>
          <w:szCs w:val="21"/>
        </w:rPr>
      </w:pPr>
      <w:r w:rsidRPr="00D844CC">
        <w:rPr>
          <w:color w:val="000000"/>
          <w:sz w:val="21"/>
          <w:szCs w:val="21"/>
        </w:rPr>
        <w:t>External or Independent Supervision offers a confidential, reflective space for deeper pastoral reflection, personal support, and safeguarding awareness. It does not replace safeguarding reporting or placement supervision.</w:t>
      </w:r>
    </w:p>
    <w:p w14:paraId="419A19EC" w14:textId="2DE4EA1E" w:rsidR="00CC3CDE" w:rsidRPr="00D844CC" w:rsidRDefault="00143FF9" w:rsidP="00D844CC">
      <w:pPr>
        <w:rPr>
          <w:rFonts w:ascii="Times New Roman" w:hAnsi="Times New Roman" w:cs="Times New Roman"/>
          <w:color w:val="000000" w:themeColor="text1"/>
          <w:sz w:val="21"/>
          <w:szCs w:val="21"/>
        </w:rPr>
      </w:pPr>
      <w:r>
        <w:pict w14:anchorId="2989E0BC">
          <v:rect id="Horizontal Line 3" o:spid="_x0000_s2058" alt="" style="width:317.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C4B5A4" w14:textId="712AD86A" w:rsidR="00C52F4C" w:rsidRPr="00D844CC" w:rsidRDefault="00C52F4C" w:rsidP="00D844CC">
      <w:pPr>
        <w:pStyle w:val="Heading1"/>
        <w:numPr>
          <w:ilvl w:val="0"/>
          <w:numId w:val="10"/>
        </w:num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Frequency, Content and Structure</w:t>
      </w:r>
    </w:p>
    <w:p w14:paraId="2544EE47" w14:textId="77777777" w:rsidR="00C52F4C" w:rsidRPr="00D844CC" w:rsidRDefault="00C52F4C" w:rsidP="00D844CC">
      <w:pPr>
        <w:pStyle w:val="p1"/>
        <w:spacing w:line="276" w:lineRule="auto"/>
        <w:rPr>
          <w:sz w:val="21"/>
          <w:szCs w:val="21"/>
        </w:rPr>
      </w:pPr>
    </w:p>
    <w:p w14:paraId="6E3DB8EA" w14:textId="2CB0FB09" w:rsidR="00C52F4C" w:rsidRPr="00D844CC" w:rsidRDefault="00C52F4C" w:rsidP="00D844CC">
      <w:pPr>
        <w:pStyle w:val="p1"/>
        <w:numPr>
          <w:ilvl w:val="1"/>
          <w:numId w:val="10"/>
        </w:numPr>
        <w:spacing w:line="276" w:lineRule="auto"/>
        <w:rPr>
          <w:b/>
          <w:bCs/>
          <w:sz w:val="21"/>
          <w:szCs w:val="21"/>
        </w:rPr>
      </w:pPr>
      <w:r w:rsidRPr="00D844CC">
        <w:rPr>
          <w:b/>
          <w:bCs/>
          <w:sz w:val="21"/>
          <w:szCs w:val="21"/>
        </w:rPr>
        <w:lastRenderedPageBreak/>
        <w:t>Frequency</w:t>
      </w:r>
    </w:p>
    <w:p w14:paraId="0F3DC74A" w14:textId="77777777" w:rsidR="00C52F4C" w:rsidRPr="00D844CC" w:rsidRDefault="00C52F4C" w:rsidP="00D844CC">
      <w:pPr>
        <w:pStyle w:val="p1"/>
        <w:spacing w:line="276" w:lineRule="auto"/>
        <w:ind w:left="1080"/>
        <w:rPr>
          <w:b/>
          <w:bCs/>
          <w:sz w:val="21"/>
          <w:szCs w:val="21"/>
        </w:rPr>
      </w:pPr>
    </w:p>
    <w:p w14:paraId="4A4F948E" w14:textId="60E0E709" w:rsidR="00C52F4C" w:rsidRPr="00D844CC" w:rsidRDefault="00C52F4C" w:rsidP="00D844CC">
      <w:pPr>
        <w:pStyle w:val="p1"/>
        <w:spacing w:line="276" w:lineRule="auto"/>
        <w:ind w:left="360"/>
        <w:rPr>
          <w:sz w:val="21"/>
          <w:szCs w:val="21"/>
        </w:rPr>
      </w:pPr>
      <w:r w:rsidRPr="00D844CC">
        <w:rPr>
          <w:sz w:val="21"/>
          <w:szCs w:val="21"/>
        </w:rPr>
        <w:t>Supervision will take place regularly, normally:</w:t>
      </w:r>
    </w:p>
    <w:p w14:paraId="7E988D97" w14:textId="77777777" w:rsidR="00C52F4C" w:rsidRPr="00D844CC" w:rsidRDefault="00C52F4C" w:rsidP="00D844CC">
      <w:pPr>
        <w:pStyle w:val="p1"/>
        <w:spacing w:line="276" w:lineRule="auto"/>
        <w:ind w:left="360"/>
        <w:rPr>
          <w:sz w:val="21"/>
          <w:szCs w:val="21"/>
        </w:rPr>
      </w:pPr>
    </w:p>
    <w:p w14:paraId="7A5E9C43" w14:textId="090EF8FF" w:rsidR="00C52F4C" w:rsidRPr="00D844CC" w:rsidRDefault="006108C6" w:rsidP="00D844CC">
      <w:pPr>
        <w:pStyle w:val="p1"/>
        <w:numPr>
          <w:ilvl w:val="0"/>
          <w:numId w:val="14"/>
        </w:numPr>
        <w:spacing w:line="276" w:lineRule="auto"/>
        <w:rPr>
          <w:sz w:val="21"/>
          <w:szCs w:val="21"/>
        </w:rPr>
      </w:pPr>
      <w:r>
        <w:rPr>
          <w:sz w:val="21"/>
          <w:szCs w:val="21"/>
        </w:rPr>
        <w:t>Placement supervision will take place w</w:t>
      </w:r>
      <w:r w:rsidR="00C52F4C" w:rsidRPr="00D844CC">
        <w:rPr>
          <w:sz w:val="21"/>
          <w:szCs w:val="21"/>
        </w:rPr>
        <w:t>eekly (especially at the start of placement) or at least fortnightly during active placement</w:t>
      </w:r>
      <w:r w:rsidR="00931A2F" w:rsidRPr="00D844CC">
        <w:rPr>
          <w:sz w:val="21"/>
          <w:szCs w:val="21"/>
        </w:rPr>
        <w:t>.</w:t>
      </w:r>
    </w:p>
    <w:p w14:paraId="4CBD537A" w14:textId="320E79EF" w:rsidR="00C52F4C" w:rsidRDefault="00C52F4C" w:rsidP="00D844CC">
      <w:pPr>
        <w:pStyle w:val="p1"/>
        <w:numPr>
          <w:ilvl w:val="0"/>
          <w:numId w:val="14"/>
        </w:numPr>
        <w:spacing w:line="276" w:lineRule="auto"/>
        <w:rPr>
          <w:sz w:val="21"/>
          <w:szCs w:val="21"/>
        </w:rPr>
      </w:pPr>
      <w:r w:rsidRPr="00D844CC">
        <w:rPr>
          <w:sz w:val="21"/>
          <w:szCs w:val="21"/>
        </w:rPr>
        <w:t>Additionally,</w:t>
      </w:r>
      <w:r w:rsidR="006108C6">
        <w:rPr>
          <w:sz w:val="21"/>
          <w:szCs w:val="21"/>
        </w:rPr>
        <w:t xml:space="preserve"> placement supervision will take place</w:t>
      </w:r>
      <w:r w:rsidRPr="00D844CC">
        <w:rPr>
          <w:sz w:val="21"/>
          <w:szCs w:val="21"/>
        </w:rPr>
        <w:t xml:space="preserve"> as required in response to need.</w:t>
      </w:r>
    </w:p>
    <w:p w14:paraId="6F8922B9" w14:textId="1CE1FFC8" w:rsidR="006108C6" w:rsidRDefault="006108C6" w:rsidP="00D844CC">
      <w:pPr>
        <w:pStyle w:val="p1"/>
        <w:numPr>
          <w:ilvl w:val="0"/>
          <w:numId w:val="14"/>
        </w:numPr>
        <w:spacing w:line="276" w:lineRule="auto"/>
        <w:rPr>
          <w:sz w:val="21"/>
          <w:szCs w:val="21"/>
        </w:rPr>
      </w:pPr>
      <w:r>
        <w:rPr>
          <w:sz w:val="21"/>
          <w:szCs w:val="21"/>
        </w:rPr>
        <w:t>External supervision will take place at least once a term.</w:t>
      </w:r>
    </w:p>
    <w:p w14:paraId="54CEC70F" w14:textId="401324ED" w:rsidR="006108C6" w:rsidRDefault="006108C6" w:rsidP="006108C6">
      <w:pPr>
        <w:pStyle w:val="p1"/>
        <w:numPr>
          <w:ilvl w:val="0"/>
          <w:numId w:val="14"/>
        </w:numPr>
        <w:spacing w:line="276" w:lineRule="auto"/>
        <w:rPr>
          <w:sz w:val="21"/>
          <w:szCs w:val="21"/>
        </w:rPr>
      </w:pPr>
      <w:r w:rsidRPr="00D844CC">
        <w:rPr>
          <w:sz w:val="21"/>
          <w:szCs w:val="21"/>
        </w:rPr>
        <w:t>Additionally,</w:t>
      </w:r>
      <w:r>
        <w:rPr>
          <w:sz w:val="21"/>
          <w:szCs w:val="21"/>
        </w:rPr>
        <w:t xml:space="preserve"> external supervision will take place</w:t>
      </w:r>
      <w:r w:rsidRPr="00D844CC">
        <w:rPr>
          <w:sz w:val="21"/>
          <w:szCs w:val="21"/>
        </w:rPr>
        <w:t xml:space="preserve"> as required in response to need.</w:t>
      </w:r>
    </w:p>
    <w:p w14:paraId="1641C35D" w14:textId="77777777" w:rsidR="006108C6" w:rsidRPr="00D844CC" w:rsidRDefault="006108C6" w:rsidP="006108C6">
      <w:pPr>
        <w:pStyle w:val="p1"/>
        <w:spacing w:line="276" w:lineRule="auto"/>
        <w:ind w:left="720"/>
        <w:rPr>
          <w:sz w:val="21"/>
          <w:szCs w:val="21"/>
        </w:rPr>
      </w:pPr>
    </w:p>
    <w:p w14:paraId="41A81EE7" w14:textId="77777777" w:rsidR="00C52F4C" w:rsidRPr="00D844CC" w:rsidRDefault="00C52F4C" w:rsidP="00D844CC">
      <w:pPr>
        <w:pStyle w:val="p1"/>
        <w:spacing w:line="276" w:lineRule="auto"/>
        <w:rPr>
          <w:sz w:val="21"/>
          <w:szCs w:val="21"/>
        </w:rPr>
      </w:pPr>
    </w:p>
    <w:p w14:paraId="152CD50A" w14:textId="51E552E7" w:rsidR="00C52F4C" w:rsidRPr="00D844CC" w:rsidRDefault="00C52F4C" w:rsidP="00D844CC">
      <w:pPr>
        <w:pStyle w:val="p1"/>
        <w:numPr>
          <w:ilvl w:val="1"/>
          <w:numId w:val="10"/>
        </w:numPr>
        <w:spacing w:line="276" w:lineRule="auto"/>
        <w:rPr>
          <w:b/>
          <w:bCs/>
          <w:sz w:val="21"/>
          <w:szCs w:val="21"/>
        </w:rPr>
      </w:pPr>
      <w:r w:rsidRPr="00D844CC">
        <w:rPr>
          <w:b/>
          <w:bCs/>
          <w:sz w:val="21"/>
          <w:szCs w:val="21"/>
        </w:rPr>
        <w:t xml:space="preserve">Content </w:t>
      </w:r>
    </w:p>
    <w:p w14:paraId="3A633352" w14:textId="77777777" w:rsidR="00C52F4C" w:rsidRPr="00D844CC" w:rsidRDefault="00C52F4C" w:rsidP="00D844CC">
      <w:pPr>
        <w:pStyle w:val="p1"/>
        <w:spacing w:line="276" w:lineRule="auto"/>
        <w:ind w:left="720"/>
        <w:rPr>
          <w:b/>
          <w:bCs/>
          <w:sz w:val="21"/>
          <w:szCs w:val="21"/>
        </w:rPr>
      </w:pPr>
    </w:p>
    <w:p w14:paraId="5086EE36" w14:textId="666760C7" w:rsidR="00C52F4C" w:rsidRPr="00D844CC" w:rsidRDefault="00C52F4C" w:rsidP="00D844CC">
      <w:pPr>
        <w:pStyle w:val="p1"/>
        <w:spacing w:line="276" w:lineRule="auto"/>
        <w:rPr>
          <w:sz w:val="21"/>
          <w:szCs w:val="21"/>
        </w:rPr>
      </w:pPr>
      <w:r w:rsidRPr="00D844CC">
        <w:rPr>
          <w:sz w:val="21"/>
          <w:szCs w:val="21"/>
        </w:rPr>
        <w:t xml:space="preserve">     Supervision may include:</w:t>
      </w:r>
    </w:p>
    <w:p w14:paraId="286F82AA" w14:textId="77777777" w:rsidR="00C52F4C" w:rsidRPr="00D844CC" w:rsidRDefault="00C52F4C" w:rsidP="00D844CC">
      <w:pPr>
        <w:pStyle w:val="p1"/>
        <w:spacing w:line="276" w:lineRule="auto"/>
        <w:rPr>
          <w:sz w:val="21"/>
          <w:szCs w:val="21"/>
        </w:rPr>
      </w:pPr>
    </w:p>
    <w:p w14:paraId="3448AD8A" w14:textId="3FF4A64F" w:rsidR="00C52F4C" w:rsidRPr="00D844CC" w:rsidRDefault="00931A2F" w:rsidP="00D844CC">
      <w:pPr>
        <w:pStyle w:val="p1"/>
        <w:numPr>
          <w:ilvl w:val="0"/>
          <w:numId w:val="15"/>
        </w:numPr>
        <w:spacing w:line="276" w:lineRule="auto"/>
        <w:rPr>
          <w:sz w:val="21"/>
          <w:szCs w:val="21"/>
        </w:rPr>
      </w:pPr>
      <w:r w:rsidRPr="00D844CC">
        <w:rPr>
          <w:sz w:val="21"/>
          <w:szCs w:val="21"/>
        </w:rPr>
        <w:t>A reflection on ministry and pastoral support.</w:t>
      </w:r>
    </w:p>
    <w:p w14:paraId="3B44B670" w14:textId="6E86AF01" w:rsidR="00931A2F" w:rsidRPr="00D844CC" w:rsidRDefault="00931A2F" w:rsidP="00D844CC">
      <w:pPr>
        <w:pStyle w:val="p1"/>
        <w:numPr>
          <w:ilvl w:val="0"/>
          <w:numId w:val="15"/>
        </w:numPr>
        <w:spacing w:line="276" w:lineRule="auto"/>
        <w:rPr>
          <w:sz w:val="21"/>
          <w:szCs w:val="21"/>
        </w:rPr>
      </w:pPr>
      <w:r w:rsidRPr="00D844CC">
        <w:rPr>
          <w:sz w:val="21"/>
          <w:szCs w:val="21"/>
        </w:rPr>
        <w:t>Theological reflection and learning.</w:t>
      </w:r>
    </w:p>
    <w:p w14:paraId="35D49F52" w14:textId="7C9B3E95" w:rsidR="00931A2F" w:rsidRPr="00D844CC" w:rsidRDefault="00931A2F" w:rsidP="00D844CC">
      <w:pPr>
        <w:pStyle w:val="p1"/>
        <w:numPr>
          <w:ilvl w:val="0"/>
          <w:numId w:val="15"/>
        </w:numPr>
        <w:spacing w:line="276" w:lineRule="auto"/>
        <w:rPr>
          <w:sz w:val="21"/>
          <w:szCs w:val="21"/>
        </w:rPr>
      </w:pPr>
      <w:r w:rsidRPr="00D844CC">
        <w:rPr>
          <w:sz w:val="21"/>
          <w:szCs w:val="21"/>
        </w:rPr>
        <w:t>Wellbeing and workload support.</w:t>
      </w:r>
    </w:p>
    <w:p w14:paraId="69F9C1A8" w14:textId="158B11F2" w:rsidR="00931A2F" w:rsidRPr="00D844CC" w:rsidRDefault="00931A2F" w:rsidP="00D844CC">
      <w:pPr>
        <w:pStyle w:val="p1"/>
        <w:numPr>
          <w:ilvl w:val="0"/>
          <w:numId w:val="15"/>
        </w:numPr>
        <w:spacing w:line="276" w:lineRule="auto"/>
        <w:rPr>
          <w:sz w:val="21"/>
          <w:szCs w:val="21"/>
        </w:rPr>
      </w:pPr>
      <w:r w:rsidRPr="00D844CC">
        <w:rPr>
          <w:sz w:val="21"/>
          <w:szCs w:val="21"/>
        </w:rPr>
        <w:t xml:space="preserve">Constructive feedback, </w:t>
      </w:r>
    </w:p>
    <w:p w14:paraId="0FD9A51E" w14:textId="79D9AA28" w:rsidR="00931A2F" w:rsidRPr="00D844CC" w:rsidRDefault="00931A2F" w:rsidP="00D844CC">
      <w:pPr>
        <w:pStyle w:val="p1"/>
        <w:numPr>
          <w:ilvl w:val="0"/>
          <w:numId w:val="15"/>
        </w:numPr>
        <w:spacing w:line="276" w:lineRule="auto"/>
        <w:rPr>
          <w:sz w:val="21"/>
          <w:szCs w:val="21"/>
        </w:rPr>
      </w:pPr>
      <w:r w:rsidRPr="00D844CC">
        <w:rPr>
          <w:sz w:val="21"/>
          <w:szCs w:val="21"/>
        </w:rPr>
        <w:t xml:space="preserve">Vocational Discernment. </w:t>
      </w:r>
    </w:p>
    <w:p w14:paraId="244481AB" w14:textId="77777777" w:rsidR="00931A2F" w:rsidRPr="00D844CC" w:rsidRDefault="00931A2F" w:rsidP="00D844CC">
      <w:pPr>
        <w:pStyle w:val="p1"/>
        <w:spacing w:line="276" w:lineRule="auto"/>
        <w:rPr>
          <w:sz w:val="21"/>
          <w:szCs w:val="21"/>
        </w:rPr>
      </w:pPr>
    </w:p>
    <w:p w14:paraId="39DE8705" w14:textId="29E16516" w:rsidR="00931A2F" w:rsidRPr="00D844CC" w:rsidRDefault="00931A2F" w:rsidP="00D844CC">
      <w:pPr>
        <w:pStyle w:val="p1"/>
        <w:numPr>
          <w:ilvl w:val="1"/>
          <w:numId w:val="10"/>
        </w:numPr>
        <w:spacing w:line="276" w:lineRule="auto"/>
        <w:rPr>
          <w:b/>
          <w:bCs/>
          <w:sz w:val="21"/>
          <w:szCs w:val="21"/>
        </w:rPr>
      </w:pPr>
      <w:r w:rsidRPr="00D844CC">
        <w:rPr>
          <w:b/>
          <w:bCs/>
          <w:sz w:val="21"/>
          <w:szCs w:val="21"/>
        </w:rPr>
        <w:t xml:space="preserve">Structure </w:t>
      </w:r>
    </w:p>
    <w:p w14:paraId="1DAD0994" w14:textId="77777777" w:rsidR="00931A2F" w:rsidRPr="00D844CC" w:rsidRDefault="00931A2F" w:rsidP="00D844CC">
      <w:pPr>
        <w:pStyle w:val="p1"/>
        <w:spacing w:line="276" w:lineRule="auto"/>
        <w:rPr>
          <w:b/>
          <w:bCs/>
          <w:sz w:val="21"/>
          <w:szCs w:val="21"/>
        </w:rPr>
      </w:pPr>
    </w:p>
    <w:p w14:paraId="6D393F69" w14:textId="7CEED409" w:rsidR="00931A2F" w:rsidRPr="00D844CC" w:rsidRDefault="00931A2F" w:rsidP="00D844CC">
      <w:pPr>
        <w:pStyle w:val="p1"/>
        <w:spacing w:line="276" w:lineRule="auto"/>
        <w:rPr>
          <w:sz w:val="21"/>
          <w:szCs w:val="21"/>
        </w:rPr>
      </w:pPr>
      <w:r w:rsidRPr="00D844CC">
        <w:rPr>
          <w:sz w:val="21"/>
          <w:szCs w:val="21"/>
        </w:rPr>
        <w:t xml:space="preserve">     Supervision should be: </w:t>
      </w:r>
    </w:p>
    <w:p w14:paraId="25630A6A" w14:textId="77777777" w:rsidR="00931A2F" w:rsidRPr="00D844CC" w:rsidRDefault="00931A2F" w:rsidP="00D844CC">
      <w:pPr>
        <w:pStyle w:val="p1"/>
        <w:spacing w:line="276" w:lineRule="auto"/>
        <w:rPr>
          <w:sz w:val="21"/>
          <w:szCs w:val="21"/>
        </w:rPr>
      </w:pPr>
    </w:p>
    <w:p w14:paraId="250DAB3C" w14:textId="17732A89" w:rsidR="00931A2F" w:rsidRPr="00D844CC" w:rsidRDefault="00931A2F" w:rsidP="00D844CC">
      <w:pPr>
        <w:pStyle w:val="p1"/>
        <w:numPr>
          <w:ilvl w:val="0"/>
          <w:numId w:val="16"/>
        </w:numPr>
        <w:spacing w:line="276" w:lineRule="auto"/>
        <w:rPr>
          <w:b/>
          <w:bCs/>
          <w:sz w:val="21"/>
          <w:szCs w:val="21"/>
        </w:rPr>
      </w:pPr>
      <w:r w:rsidRPr="00D844CC">
        <w:rPr>
          <w:sz w:val="21"/>
          <w:szCs w:val="21"/>
        </w:rPr>
        <w:t>Planned and protected.</w:t>
      </w:r>
    </w:p>
    <w:p w14:paraId="2DC843FC" w14:textId="5C53AC6A" w:rsidR="00931A2F" w:rsidRPr="00D844CC" w:rsidRDefault="00931A2F" w:rsidP="00D844CC">
      <w:pPr>
        <w:pStyle w:val="p1"/>
        <w:numPr>
          <w:ilvl w:val="0"/>
          <w:numId w:val="16"/>
        </w:numPr>
        <w:spacing w:line="276" w:lineRule="auto"/>
        <w:rPr>
          <w:b/>
          <w:bCs/>
          <w:sz w:val="21"/>
          <w:szCs w:val="21"/>
        </w:rPr>
      </w:pPr>
      <w:r w:rsidRPr="00D844CC">
        <w:rPr>
          <w:sz w:val="21"/>
          <w:szCs w:val="21"/>
        </w:rPr>
        <w:t xml:space="preserve">Take place in an appropriate and confidential setting. </w:t>
      </w:r>
    </w:p>
    <w:p w14:paraId="50EF76B1" w14:textId="00902F30" w:rsidR="00931A2F" w:rsidRPr="00D844CC" w:rsidRDefault="00931A2F" w:rsidP="00D844CC">
      <w:pPr>
        <w:pStyle w:val="p1"/>
        <w:numPr>
          <w:ilvl w:val="0"/>
          <w:numId w:val="16"/>
        </w:numPr>
        <w:spacing w:line="276" w:lineRule="auto"/>
        <w:rPr>
          <w:b/>
          <w:bCs/>
          <w:sz w:val="21"/>
          <w:szCs w:val="21"/>
        </w:rPr>
      </w:pPr>
      <w:r w:rsidRPr="00D844CC">
        <w:rPr>
          <w:sz w:val="21"/>
          <w:szCs w:val="21"/>
        </w:rPr>
        <w:t>Last an agreed and consistent duration.</w:t>
      </w:r>
    </w:p>
    <w:p w14:paraId="5AA2583F" w14:textId="5D17A920" w:rsidR="00931A2F" w:rsidRPr="00D844CC" w:rsidRDefault="00931A2F" w:rsidP="00D844CC">
      <w:pPr>
        <w:pStyle w:val="p1"/>
        <w:numPr>
          <w:ilvl w:val="0"/>
          <w:numId w:val="16"/>
        </w:numPr>
        <w:spacing w:line="276" w:lineRule="auto"/>
        <w:rPr>
          <w:b/>
          <w:bCs/>
          <w:sz w:val="21"/>
          <w:szCs w:val="21"/>
        </w:rPr>
      </w:pPr>
      <w:r w:rsidRPr="00D844CC">
        <w:rPr>
          <w:sz w:val="21"/>
          <w:szCs w:val="21"/>
        </w:rPr>
        <w:t>No</w:t>
      </w:r>
      <w:r w:rsidR="00B12672" w:rsidRPr="00D844CC">
        <w:rPr>
          <w:sz w:val="21"/>
          <w:szCs w:val="21"/>
        </w:rPr>
        <w:t>tes should be taken and agreed by both parties (key themes discussed, actions, any concerns raised).</w:t>
      </w:r>
    </w:p>
    <w:p w14:paraId="740F81CA" w14:textId="77777777" w:rsidR="00B12672" w:rsidRPr="00D844CC" w:rsidRDefault="00B12672" w:rsidP="00D844CC">
      <w:pPr>
        <w:pStyle w:val="p1"/>
        <w:spacing w:line="276" w:lineRule="auto"/>
        <w:rPr>
          <w:sz w:val="21"/>
          <w:szCs w:val="21"/>
        </w:rPr>
      </w:pPr>
    </w:p>
    <w:p w14:paraId="360A171B" w14:textId="3C2542F9" w:rsidR="00B12672" w:rsidRPr="00D844CC" w:rsidRDefault="00143FF9" w:rsidP="00D844CC">
      <w:pPr>
        <w:pStyle w:val="p1"/>
        <w:spacing w:line="276" w:lineRule="auto"/>
        <w:rPr>
          <w:b/>
          <w:bCs/>
          <w:sz w:val="21"/>
          <w:szCs w:val="21"/>
        </w:rPr>
      </w:pPr>
      <w:r>
        <w:pict w14:anchorId="00215FFB">
          <v:rect id="Horizontal Line 4" o:spid="_x0000_s2057" alt="" style="width:317.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E5494E" w14:textId="77777777" w:rsidR="00B12672" w:rsidRPr="00D844CC" w:rsidRDefault="00B12672" w:rsidP="00D844CC">
      <w:pPr>
        <w:pStyle w:val="p1"/>
        <w:spacing w:line="276" w:lineRule="auto"/>
        <w:rPr>
          <w:sz w:val="21"/>
          <w:szCs w:val="21"/>
        </w:rPr>
      </w:pPr>
    </w:p>
    <w:p w14:paraId="1F30C2D2" w14:textId="3C21D139" w:rsidR="00B12672" w:rsidRPr="00D844CC" w:rsidRDefault="00B12672" w:rsidP="00D844CC">
      <w:pPr>
        <w:pStyle w:val="p1"/>
        <w:numPr>
          <w:ilvl w:val="0"/>
          <w:numId w:val="10"/>
        </w:numPr>
        <w:spacing w:line="276" w:lineRule="auto"/>
        <w:rPr>
          <w:b/>
          <w:bCs/>
          <w:sz w:val="21"/>
          <w:szCs w:val="21"/>
        </w:rPr>
      </w:pPr>
      <w:r w:rsidRPr="00D844CC">
        <w:rPr>
          <w:b/>
          <w:bCs/>
          <w:sz w:val="21"/>
          <w:szCs w:val="21"/>
        </w:rPr>
        <w:t xml:space="preserve">Feedback, Power and Boundaries in Supervision </w:t>
      </w:r>
    </w:p>
    <w:p w14:paraId="6B775E5A" w14:textId="77777777" w:rsidR="00931A2F" w:rsidRPr="00D844CC" w:rsidRDefault="00931A2F" w:rsidP="00D844CC">
      <w:pPr>
        <w:pStyle w:val="p1"/>
        <w:spacing w:line="276" w:lineRule="auto"/>
        <w:rPr>
          <w:b/>
          <w:bCs/>
          <w:sz w:val="21"/>
          <w:szCs w:val="21"/>
        </w:rPr>
      </w:pPr>
    </w:p>
    <w:p w14:paraId="324F5CCB" w14:textId="0DD5C10B" w:rsidR="00C52F4C" w:rsidRPr="00D844CC" w:rsidRDefault="00B12672" w:rsidP="00D844CC">
      <w:pPr>
        <w:pStyle w:val="p1"/>
        <w:numPr>
          <w:ilvl w:val="1"/>
          <w:numId w:val="10"/>
        </w:numPr>
        <w:spacing w:line="276" w:lineRule="auto"/>
        <w:rPr>
          <w:b/>
          <w:bCs/>
          <w:sz w:val="21"/>
          <w:szCs w:val="21"/>
        </w:rPr>
      </w:pPr>
      <w:r w:rsidRPr="00D844CC">
        <w:rPr>
          <w:b/>
          <w:bCs/>
          <w:sz w:val="21"/>
          <w:szCs w:val="21"/>
        </w:rPr>
        <w:t xml:space="preserve">Feedback </w:t>
      </w:r>
    </w:p>
    <w:p w14:paraId="3CA8E872" w14:textId="77777777" w:rsidR="007D28EF" w:rsidRPr="00D844CC" w:rsidRDefault="007D28EF" w:rsidP="00D844CC">
      <w:pPr>
        <w:pStyle w:val="p1"/>
        <w:spacing w:line="276" w:lineRule="auto"/>
        <w:rPr>
          <w:b/>
          <w:bCs/>
          <w:sz w:val="21"/>
          <w:szCs w:val="21"/>
        </w:rPr>
      </w:pPr>
    </w:p>
    <w:p w14:paraId="546A525C" w14:textId="348D856C" w:rsidR="007D28EF" w:rsidRPr="00D844CC" w:rsidRDefault="007D28EF" w:rsidP="00D844CC">
      <w:pPr>
        <w:pStyle w:val="p1"/>
        <w:numPr>
          <w:ilvl w:val="0"/>
          <w:numId w:val="17"/>
        </w:numPr>
        <w:spacing w:line="276" w:lineRule="auto"/>
        <w:rPr>
          <w:sz w:val="21"/>
          <w:szCs w:val="21"/>
        </w:rPr>
      </w:pPr>
      <w:r w:rsidRPr="00D844CC">
        <w:rPr>
          <w:sz w:val="21"/>
          <w:szCs w:val="21"/>
        </w:rPr>
        <w:t>Feedback must be constructive, specific, proportionate, and based on observable practice. It must not be shaming, coercive, or spiritualised to secure compliance or influence personal decision-making.</w:t>
      </w:r>
    </w:p>
    <w:p w14:paraId="36484555" w14:textId="77777777" w:rsidR="007D28EF" w:rsidRPr="00D844CC" w:rsidRDefault="007D28EF" w:rsidP="00D844CC">
      <w:pPr>
        <w:pStyle w:val="p1"/>
        <w:spacing w:line="276" w:lineRule="auto"/>
        <w:rPr>
          <w:sz w:val="21"/>
          <w:szCs w:val="21"/>
        </w:rPr>
      </w:pPr>
    </w:p>
    <w:p w14:paraId="354D052C" w14:textId="182D53E4" w:rsidR="007D28EF" w:rsidRPr="00D844CC" w:rsidRDefault="007D28EF" w:rsidP="00D844CC">
      <w:pPr>
        <w:pStyle w:val="p1"/>
        <w:numPr>
          <w:ilvl w:val="1"/>
          <w:numId w:val="10"/>
        </w:numPr>
        <w:spacing w:line="276" w:lineRule="auto"/>
        <w:rPr>
          <w:b/>
          <w:bCs/>
          <w:sz w:val="21"/>
          <w:szCs w:val="21"/>
        </w:rPr>
      </w:pPr>
      <w:r w:rsidRPr="00D844CC">
        <w:rPr>
          <w:b/>
          <w:bCs/>
          <w:sz w:val="21"/>
          <w:szCs w:val="21"/>
        </w:rPr>
        <w:t xml:space="preserve">Power in Supervision </w:t>
      </w:r>
    </w:p>
    <w:p w14:paraId="502F64A7" w14:textId="77777777" w:rsidR="00654FF0" w:rsidRPr="00D844CC" w:rsidRDefault="00654FF0" w:rsidP="00D844CC">
      <w:pPr>
        <w:pStyle w:val="p1"/>
        <w:spacing w:line="276" w:lineRule="auto"/>
        <w:rPr>
          <w:b/>
          <w:bCs/>
          <w:sz w:val="21"/>
          <w:szCs w:val="21"/>
        </w:rPr>
      </w:pPr>
    </w:p>
    <w:p w14:paraId="36E9723D" w14:textId="4F741EA2" w:rsidR="00654FF0" w:rsidRPr="00D844CC" w:rsidRDefault="00654FF0" w:rsidP="00D844CC">
      <w:pPr>
        <w:pStyle w:val="p1"/>
        <w:spacing w:line="276" w:lineRule="auto"/>
        <w:ind w:left="720"/>
        <w:rPr>
          <w:sz w:val="21"/>
          <w:szCs w:val="21"/>
        </w:rPr>
      </w:pPr>
      <w:r w:rsidRPr="00D844CC">
        <w:rPr>
          <w:sz w:val="21"/>
          <w:szCs w:val="21"/>
        </w:rPr>
        <w:t>Supervision involves an inherent imbalance of power. Supervisors are accountable for exercising authority with integrity, transparency, and appropriate oversight.</w:t>
      </w:r>
    </w:p>
    <w:p w14:paraId="25D620AC" w14:textId="77777777" w:rsidR="00654FF0" w:rsidRPr="00D844CC" w:rsidRDefault="00654FF0" w:rsidP="00D844CC">
      <w:pPr>
        <w:pStyle w:val="p1"/>
        <w:spacing w:line="276" w:lineRule="auto"/>
        <w:ind w:left="720"/>
        <w:rPr>
          <w:sz w:val="21"/>
          <w:szCs w:val="21"/>
        </w:rPr>
      </w:pPr>
    </w:p>
    <w:p w14:paraId="5B36A923" w14:textId="589C085F" w:rsidR="00654FF0" w:rsidRPr="00D844CC" w:rsidRDefault="00654FF0" w:rsidP="00D844CC">
      <w:pPr>
        <w:pStyle w:val="p1"/>
        <w:spacing w:line="276" w:lineRule="auto"/>
        <w:ind w:left="720"/>
        <w:rPr>
          <w:b/>
          <w:bCs/>
          <w:sz w:val="21"/>
          <w:szCs w:val="21"/>
        </w:rPr>
      </w:pPr>
      <w:r w:rsidRPr="00D844CC">
        <w:rPr>
          <w:b/>
          <w:bCs/>
          <w:sz w:val="21"/>
          <w:szCs w:val="21"/>
        </w:rPr>
        <w:lastRenderedPageBreak/>
        <w:t>Supervisors must:</w:t>
      </w:r>
    </w:p>
    <w:p w14:paraId="36350DA5" w14:textId="77777777" w:rsidR="00654FF0" w:rsidRPr="00D844CC" w:rsidRDefault="00654FF0" w:rsidP="00D844CC">
      <w:pPr>
        <w:pStyle w:val="p1"/>
        <w:spacing w:line="276" w:lineRule="auto"/>
        <w:ind w:left="720"/>
        <w:rPr>
          <w:sz w:val="21"/>
          <w:szCs w:val="21"/>
        </w:rPr>
      </w:pPr>
    </w:p>
    <w:p w14:paraId="2497C8FB" w14:textId="484310DF" w:rsidR="00654FF0" w:rsidRPr="00D844CC" w:rsidRDefault="000422FF" w:rsidP="00D844CC">
      <w:pPr>
        <w:pStyle w:val="p1"/>
        <w:numPr>
          <w:ilvl w:val="0"/>
          <w:numId w:val="19"/>
        </w:numPr>
        <w:spacing w:line="276" w:lineRule="auto"/>
        <w:rPr>
          <w:sz w:val="21"/>
          <w:szCs w:val="21"/>
        </w:rPr>
      </w:pPr>
      <w:r w:rsidRPr="00D844CC">
        <w:rPr>
          <w:sz w:val="21"/>
          <w:szCs w:val="21"/>
        </w:rPr>
        <w:t xml:space="preserve">Recognise the inherent power imbalance. </w:t>
      </w:r>
    </w:p>
    <w:p w14:paraId="56371C1A" w14:textId="45A3AAC1" w:rsidR="00654FF0" w:rsidRPr="00D844CC" w:rsidRDefault="000422FF" w:rsidP="00D844CC">
      <w:pPr>
        <w:pStyle w:val="p1"/>
        <w:numPr>
          <w:ilvl w:val="0"/>
          <w:numId w:val="19"/>
        </w:numPr>
        <w:spacing w:line="276" w:lineRule="auto"/>
        <w:rPr>
          <w:sz w:val="21"/>
          <w:szCs w:val="21"/>
        </w:rPr>
      </w:pPr>
      <w:r w:rsidRPr="00D844CC">
        <w:rPr>
          <w:sz w:val="21"/>
          <w:szCs w:val="21"/>
        </w:rPr>
        <w:t xml:space="preserve">Maintain professional and relational boundaries. </w:t>
      </w:r>
    </w:p>
    <w:p w14:paraId="03FECE77" w14:textId="3685A09F" w:rsidR="00936046" w:rsidRPr="00D844CC" w:rsidRDefault="000422FF" w:rsidP="00D844CC">
      <w:pPr>
        <w:pStyle w:val="p1"/>
        <w:numPr>
          <w:ilvl w:val="0"/>
          <w:numId w:val="19"/>
        </w:numPr>
        <w:spacing w:line="276" w:lineRule="auto"/>
        <w:rPr>
          <w:sz w:val="21"/>
          <w:szCs w:val="21"/>
        </w:rPr>
      </w:pPr>
      <w:r w:rsidRPr="00D844CC">
        <w:rPr>
          <w:sz w:val="21"/>
          <w:szCs w:val="21"/>
        </w:rPr>
        <w:t>Avoid dependency or exclusivity.</w:t>
      </w:r>
      <w:r w:rsidR="00654FF0" w:rsidRPr="00D844CC">
        <w:rPr>
          <w:sz w:val="21"/>
          <w:szCs w:val="21"/>
        </w:rPr>
        <w:t xml:space="preserve"> </w:t>
      </w:r>
      <w:r w:rsidR="00654FF0" w:rsidRPr="00D844CC">
        <w:rPr>
          <w:sz w:val="21"/>
          <w:szCs w:val="21"/>
        </w:rPr>
        <w:br/>
      </w:r>
    </w:p>
    <w:p w14:paraId="2CD11B12" w14:textId="77777777" w:rsidR="00936046" w:rsidRPr="00D844CC" w:rsidRDefault="00936046" w:rsidP="00D844CC">
      <w:pPr>
        <w:pStyle w:val="p1"/>
        <w:spacing w:line="276" w:lineRule="auto"/>
        <w:ind w:left="720"/>
        <w:rPr>
          <w:b/>
          <w:bCs/>
          <w:sz w:val="21"/>
          <w:szCs w:val="21"/>
        </w:rPr>
      </w:pPr>
      <w:r w:rsidRPr="00D844CC">
        <w:rPr>
          <w:b/>
          <w:bCs/>
          <w:sz w:val="21"/>
          <w:szCs w:val="21"/>
        </w:rPr>
        <w:t>Supervisors must not:</w:t>
      </w:r>
    </w:p>
    <w:p w14:paraId="4F26EDC4" w14:textId="77777777" w:rsidR="00936046" w:rsidRPr="00D844CC" w:rsidRDefault="00936046" w:rsidP="00D844CC">
      <w:pPr>
        <w:pStyle w:val="p1"/>
        <w:spacing w:line="276" w:lineRule="auto"/>
        <w:ind w:left="720"/>
        <w:rPr>
          <w:sz w:val="21"/>
          <w:szCs w:val="21"/>
        </w:rPr>
      </w:pPr>
    </w:p>
    <w:p w14:paraId="00BF67EA" w14:textId="08663967" w:rsidR="00936046" w:rsidRPr="00D844CC" w:rsidRDefault="000422FF" w:rsidP="00D844CC">
      <w:pPr>
        <w:pStyle w:val="p1"/>
        <w:numPr>
          <w:ilvl w:val="0"/>
          <w:numId w:val="20"/>
        </w:numPr>
        <w:spacing w:line="276" w:lineRule="auto"/>
        <w:rPr>
          <w:sz w:val="21"/>
          <w:szCs w:val="21"/>
        </w:rPr>
      </w:pPr>
      <w:r w:rsidRPr="00D844CC">
        <w:rPr>
          <w:sz w:val="21"/>
          <w:szCs w:val="21"/>
        </w:rPr>
        <w:t xml:space="preserve">Use spiritual authority and language to control or silence. </w:t>
      </w:r>
    </w:p>
    <w:p w14:paraId="3977B61B" w14:textId="632C900F" w:rsidR="000422FF" w:rsidRPr="00D844CC" w:rsidRDefault="000422FF" w:rsidP="00D844CC">
      <w:pPr>
        <w:pStyle w:val="p1"/>
        <w:numPr>
          <w:ilvl w:val="0"/>
          <w:numId w:val="20"/>
        </w:numPr>
        <w:spacing w:line="276" w:lineRule="auto"/>
        <w:rPr>
          <w:sz w:val="21"/>
          <w:szCs w:val="21"/>
        </w:rPr>
      </w:pPr>
      <w:r w:rsidRPr="00D844CC">
        <w:rPr>
          <w:sz w:val="21"/>
          <w:szCs w:val="21"/>
        </w:rPr>
        <w:t>Discourage the raising of concerns.</w:t>
      </w:r>
    </w:p>
    <w:p w14:paraId="619FAD2A" w14:textId="3BCCF116" w:rsidR="000422FF" w:rsidRPr="00D844CC" w:rsidRDefault="000422FF" w:rsidP="00D844CC">
      <w:pPr>
        <w:pStyle w:val="p1"/>
        <w:numPr>
          <w:ilvl w:val="0"/>
          <w:numId w:val="20"/>
        </w:numPr>
        <w:spacing w:line="276" w:lineRule="auto"/>
        <w:rPr>
          <w:sz w:val="21"/>
          <w:szCs w:val="21"/>
        </w:rPr>
      </w:pPr>
      <w:r w:rsidRPr="00D844CC">
        <w:rPr>
          <w:sz w:val="21"/>
          <w:szCs w:val="21"/>
        </w:rPr>
        <w:t xml:space="preserve">Blur professional boundaries. </w:t>
      </w:r>
    </w:p>
    <w:p w14:paraId="76FDB9C2" w14:textId="77777777" w:rsidR="00654FF0" w:rsidRPr="00D844CC" w:rsidRDefault="00654FF0" w:rsidP="00D844CC">
      <w:pPr>
        <w:pStyle w:val="p1"/>
        <w:spacing w:line="276" w:lineRule="auto"/>
        <w:ind w:left="720"/>
        <w:rPr>
          <w:sz w:val="21"/>
          <w:szCs w:val="21"/>
        </w:rPr>
      </w:pPr>
    </w:p>
    <w:p w14:paraId="7A96B608" w14:textId="4CAB7F59" w:rsidR="00654FF0" w:rsidRPr="00D844CC" w:rsidRDefault="00756BBC" w:rsidP="00D844CC">
      <w:pPr>
        <w:pStyle w:val="p1"/>
        <w:spacing w:line="276" w:lineRule="auto"/>
        <w:ind w:left="720"/>
        <w:rPr>
          <w:b/>
          <w:bCs/>
          <w:sz w:val="21"/>
          <w:szCs w:val="21"/>
        </w:rPr>
      </w:pPr>
      <w:r w:rsidRPr="00D844CC">
        <w:rPr>
          <w:b/>
          <w:bCs/>
          <w:sz w:val="21"/>
          <w:szCs w:val="21"/>
        </w:rPr>
        <w:t xml:space="preserve">4.3 Boundaries in Supervision </w:t>
      </w:r>
    </w:p>
    <w:p w14:paraId="402CB2D7" w14:textId="77777777" w:rsidR="007D28EF" w:rsidRPr="00D844CC" w:rsidRDefault="007D28EF" w:rsidP="00D844CC">
      <w:pPr>
        <w:pStyle w:val="p1"/>
        <w:spacing w:line="276" w:lineRule="auto"/>
        <w:ind w:left="720"/>
        <w:rPr>
          <w:sz w:val="21"/>
          <w:szCs w:val="21"/>
        </w:rPr>
      </w:pPr>
    </w:p>
    <w:p w14:paraId="44110D74" w14:textId="0933F322" w:rsidR="00C52F4C" w:rsidRPr="00D844CC" w:rsidRDefault="000422FF" w:rsidP="00D844CC">
      <w:pPr>
        <w:pStyle w:val="ListParagraph"/>
        <w:numPr>
          <w:ilvl w:val="0"/>
          <w:numId w:val="21"/>
        </w:num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Supervision is not counselling</w:t>
      </w:r>
      <w:r w:rsidR="006B749E">
        <w:rPr>
          <w:rFonts w:ascii="Times New Roman" w:hAnsi="Times New Roman" w:cs="Times New Roman"/>
          <w:color w:val="000000" w:themeColor="text1"/>
          <w:sz w:val="21"/>
          <w:szCs w:val="21"/>
        </w:rPr>
        <w:t xml:space="preserve"> or th</w:t>
      </w:r>
      <w:r w:rsidR="006B749E" w:rsidRPr="00D844CC">
        <w:rPr>
          <w:rFonts w:ascii="Times New Roman" w:hAnsi="Times New Roman" w:cs="Times New Roman"/>
          <w:color w:val="000000" w:themeColor="text1"/>
          <w:sz w:val="21"/>
          <w:szCs w:val="21"/>
        </w:rPr>
        <w:t>erapy</w:t>
      </w:r>
      <w:r w:rsidR="008B2BB4">
        <w:rPr>
          <w:rFonts w:ascii="Times New Roman" w:hAnsi="Times New Roman" w:cs="Times New Roman"/>
          <w:color w:val="000000" w:themeColor="text1"/>
          <w:sz w:val="21"/>
          <w:szCs w:val="21"/>
        </w:rPr>
        <w:t xml:space="preserve"> </w:t>
      </w:r>
      <w:r w:rsidR="006B749E">
        <w:rPr>
          <w:rFonts w:ascii="Times New Roman" w:hAnsi="Times New Roman" w:cs="Times New Roman"/>
          <w:color w:val="000000" w:themeColor="text1"/>
          <w:sz w:val="21"/>
          <w:szCs w:val="21"/>
        </w:rPr>
        <w:t xml:space="preserve">or </w:t>
      </w:r>
      <w:r w:rsidR="008B2BB4">
        <w:rPr>
          <w:rFonts w:ascii="Times New Roman" w:hAnsi="Times New Roman" w:cs="Times New Roman"/>
          <w:color w:val="000000" w:themeColor="text1"/>
          <w:sz w:val="21"/>
          <w:szCs w:val="21"/>
        </w:rPr>
        <w:t>spiritual direction</w:t>
      </w:r>
      <w:r w:rsidRPr="00D844CC">
        <w:rPr>
          <w:rFonts w:ascii="Times New Roman" w:hAnsi="Times New Roman" w:cs="Times New Roman"/>
          <w:color w:val="000000" w:themeColor="text1"/>
          <w:sz w:val="21"/>
          <w:szCs w:val="21"/>
        </w:rPr>
        <w:t xml:space="preserve"> and must not involve intrusive questioning, pressure to disclose personal matters, or overreach into private life decisions. Supervisors must maintain clear </w:t>
      </w:r>
      <w:r w:rsidR="000475F7" w:rsidRPr="00D844CC">
        <w:rPr>
          <w:rFonts w:ascii="Times New Roman" w:hAnsi="Times New Roman" w:cs="Times New Roman"/>
          <w:color w:val="000000" w:themeColor="text1"/>
          <w:sz w:val="21"/>
          <w:szCs w:val="21"/>
        </w:rPr>
        <w:t>boundaries.</w:t>
      </w:r>
    </w:p>
    <w:p w14:paraId="1A129713" w14:textId="6F56253C" w:rsidR="00CC3CDE" w:rsidRPr="00D844CC" w:rsidRDefault="00143FF9" w:rsidP="00D844CC">
      <w:pPr>
        <w:rPr>
          <w:rFonts w:ascii="Times New Roman" w:hAnsi="Times New Roman" w:cs="Times New Roman"/>
          <w:color w:val="000000" w:themeColor="text1"/>
          <w:sz w:val="21"/>
          <w:szCs w:val="21"/>
        </w:rPr>
      </w:pPr>
      <w:r>
        <w:pict w14:anchorId="4004C7D3">
          <v:rect id="Horizontal Line 5" o:spid="_x0000_s2056" alt="" style="width:317.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8AC7BD" w14:textId="3E519243" w:rsidR="00134ABD" w:rsidRPr="00D844CC" w:rsidRDefault="00134ABD" w:rsidP="00D844CC">
      <w:pPr>
        <w:pStyle w:val="Heading1"/>
        <w:numPr>
          <w:ilvl w:val="0"/>
          <w:numId w:val="10"/>
        </w:num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Roles and Responsibilities</w:t>
      </w:r>
    </w:p>
    <w:p w14:paraId="1517621A" w14:textId="77777777" w:rsidR="00A20B05" w:rsidRPr="00D844CC" w:rsidRDefault="00A20B05" w:rsidP="00D844CC">
      <w:pPr>
        <w:rPr>
          <w:rFonts w:ascii="Times New Roman" w:hAnsi="Times New Roman" w:cs="Times New Roman"/>
          <w:sz w:val="21"/>
          <w:szCs w:val="21"/>
        </w:rPr>
      </w:pPr>
    </w:p>
    <w:p w14:paraId="670F8CC7" w14:textId="623B2725" w:rsidR="00A20B05" w:rsidRPr="00D844CC" w:rsidRDefault="00A20B05" w:rsidP="00D844CC">
      <w:pPr>
        <w:pStyle w:val="ListParagraph"/>
        <w:numPr>
          <w:ilvl w:val="1"/>
          <w:numId w:val="10"/>
        </w:numPr>
        <w:rPr>
          <w:rFonts w:ascii="Times New Roman" w:hAnsi="Times New Roman" w:cs="Times New Roman"/>
          <w:b/>
          <w:bCs/>
          <w:sz w:val="21"/>
          <w:szCs w:val="21"/>
        </w:rPr>
      </w:pPr>
      <w:r w:rsidRPr="00D844CC">
        <w:rPr>
          <w:rFonts w:ascii="Times New Roman" w:hAnsi="Times New Roman" w:cs="Times New Roman"/>
          <w:b/>
          <w:bCs/>
          <w:sz w:val="21"/>
          <w:szCs w:val="21"/>
        </w:rPr>
        <w:t>The Pastoral Assistan</w:t>
      </w:r>
      <w:r w:rsidR="00EE6359">
        <w:rPr>
          <w:rFonts w:ascii="Times New Roman" w:hAnsi="Times New Roman" w:cs="Times New Roman"/>
          <w:b/>
          <w:bCs/>
          <w:sz w:val="21"/>
          <w:szCs w:val="21"/>
        </w:rPr>
        <w:t>t</w:t>
      </w:r>
      <w:r w:rsidRPr="00D844CC">
        <w:rPr>
          <w:rFonts w:ascii="Times New Roman" w:hAnsi="Times New Roman" w:cs="Times New Roman"/>
          <w:b/>
          <w:bCs/>
          <w:sz w:val="21"/>
          <w:szCs w:val="21"/>
        </w:rPr>
        <w:t xml:space="preserve"> agrees to: </w:t>
      </w:r>
    </w:p>
    <w:p w14:paraId="7981C967" w14:textId="77777777" w:rsidR="00B746F4" w:rsidRPr="00D844CC" w:rsidRDefault="00B746F4" w:rsidP="00D844CC">
      <w:pPr>
        <w:pStyle w:val="ListParagraph"/>
        <w:ind w:left="1080"/>
        <w:rPr>
          <w:rFonts w:ascii="Times New Roman" w:hAnsi="Times New Roman" w:cs="Times New Roman"/>
          <w:b/>
          <w:bCs/>
          <w:sz w:val="21"/>
          <w:szCs w:val="21"/>
        </w:rPr>
      </w:pPr>
    </w:p>
    <w:p w14:paraId="0293C300" w14:textId="1AC1BF9C" w:rsidR="00B746F4" w:rsidRPr="00D844CC" w:rsidRDefault="003C6BBA" w:rsidP="00D844CC">
      <w:pPr>
        <w:pStyle w:val="ListParagraph"/>
        <w:numPr>
          <w:ilvl w:val="0"/>
          <w:numId w:val="23"/>
        </w:numPr>
        <w:rPr>
          <w:rFonts w:ascii="Times New Roman" w:hAnsi="Times New Roman" w:cs="Times New Roman"/>
          <w:sz w:val="21"/>
          <w:szCs w:val="21"/>
        </w:rPr>
      </w:pPr>
      <w:r w:rsidRPr="00D844CC">
        <w:rPr>
          <w:rFonts w:ascii="Times New Roman" w:hAnsi="Times New Roman" w:cs="Times New Roman"/>
          <w:sz w:val="21"/>
          <w:szCs w:val="21"/>
        </w:rPr>
        <w:t>Reflect honestly on practice, vocation and learning.</w:t>
      </w:r>
    </w:p>
    <w:p w14:paraId="62417C34" w14:textId="68FEEF06" w:rsidR="003C6BBA" w:rsidRPr="00D844CC" w:rsidRDefault="003C6BBA" w:rsidP="00D844CC">
      <w:pPr>
        <w:pStyle w:val="ListParagraph"/>
        <w:numPr>
          <w:ilvl w:val="0"/>
          <w:numId w:val="23"/>
        </w:numPr>
        <w:rPr>
          <w:rFonts w:ascii="Times New Roman" w:hAnsi="Times New Roman" w:cs="Times New Roman"/>
          <w:sz w:val="21"/>
          <w:szCs w:val="21"/>
        </w:rPr>
      </w:pPr>
      <w:r w:rsidRPr="00D844CC">
        <w:rPr>
          <w:rFonts w:ascii="Times New Roman" w:hAnsi="Times New Roman" w:cs="Times New Roman"/>
          <w:sz w:val="21"/>
          <w:szCs w:val="21"/>
        </w:rPr>
        <w:t xml:space="preserve">Raise concerns, challenges and safeguarding matters. </w:t>
      </w:r>
    </w:p>
    <w:p w14:paraId="7713D455" w14:textId="5910CF74" w:rsidR="003C6BBA" w:rsidRPr="00D844CC" w:rsidRDefault="003C6BBA" w:rsidP="00D844CC">
      <w:pPr>
        <w:pStyle w:val="ListParagraph"/>
        <w:numPr>
          <w:ilvl w:val="0"/>
          <w:numId w:val="23"/>
        </w:numPr>
        <w:rPr>
          <w:rFonts w:ascii="Times New Roman" w:hAnsi="Times New Roman" w:cs="Times New Roman"/>
          <w:sz w:val="21"/>
          <w:szCs w:val="21"/>
        </w:rPr>
      </w:pPr>
      <w:r w:rsidRPr="00D844CC">
        <w:rPr>
          <w:rFonts w:ascii="Times New Roman" w:hAnsi="Times New Roman" w:cs="Times New Roman"/>
          <w:sz w:val="21"/>
          <w:szCs w:val="21"/>
        </w:rPr>
        <w:t xml:space="preserve">Take responsibility for agreed actions. </w:t>
      </w:r>
    </w:p>
    <w:p w14:paraId="477D4E2D" w14:textId="77777777" w:rsidR="00D305E0" w:rsidRPr="00D844CC" w:rsidRDefault="00D305E0" w:rsidP="00D844CC">
      <w:pPr>
        <w:pStyle w:val="ListParagraph"/>
        <w:rPr>
          <w:rFonts w:ascii="Times New Roman" w:hAnsi="Times New Roman" w:cs="Times New Roman"/>
          <w:sz w:val="21"/>
          <w:szCs w:val="21"/>
        </w:rPr>
      </w:pPr>
    </w:p>
    <w:p w14:paraId="2972F6FC" w14:textId="405A167D" w:rsidR="00D305E0" w:rsidRPr="00D844CC" w:rsidRDefault="00D305E0" w:rsidP="00D844CC">
      <w:pPr>
        <w:pStyle w:val="ListParagraph"/>
        <w:numPr>
          <w:ilvl w:val="1"/>
          <w:numId w:val="10"/>
        </w:numPr>
        <w:rPr>
          <w:rFonts w:ascii="Times New Roman" w:hAnsi="Times New Roman" w:cs="Times New Roman"/>
          <w:b/>
          <w:bCs/>
          <w:sz w:val="21"/>
          <w:szCs w:val="21"/>
        </w:rPr>
      </w:pPr>
      <w:r w:rsidRPr="00D844CC">
        <w:rPr>
          <w:rFonts w:ascii="Times New Roman" w:hAnsi="Times New Roman" w:cs="Times New Roman"/>
          <w:b/>
          <w:bCs/>
          <w:sz w:val="21"/>
          <w:szCs w:val="21"/>
        </w:rPr>
        <w:t xml:space="preserve">The Supervisor agrees to: </w:t>
      </w:r>
    </w:p>
    <w:p w14:paraId="49DD4BE0" w14:textId="77777777" w:rsidR="00D305E0" w:rsidRPr="00D844CC" w:rsidRDefault="00D305E0" w:rsidP="00D844CC">
      <w:pPr>
        <w:pStyle w:val="ListParagraph"/>
        <w:ind w:left="1080"/>
        <w:rPr>
          <w:rFonts w:ascii="Times New Roman" w:hAnsi="Times New Roman" w:cs="Times New Roman"/>
          <w:b/>
          <w:bCs/>
          <w:sz w:val="21"/>
          <w:szCs w:val="21"/>
        </w:rPr>
      </w:pPr>
    </w:p>
    <w:p w14:paraId="31B1827A" w14:textId="2DD28E79" w:rsidR="00D305E0" w:rsidRPr="00D844CC" w:rsidRDefault="00D305E0" w:rsidP="00D844CC">
      <w:pPr>
        <w:pStyle w:val="ListParagraph"/>
        <w:numPr>
          <w:ilvl w:val="0"/>
          <w:numId w:val="24"/>
        </w:numPr>
        <w:rPr>
          <w:rFonts w:ascii="Times New Roman" w:hAnsi="Times New Roman" w:cs="Times New Roman"/>
          <w:sz w:val="21"/>
          <w:szCs w:val="21"/>
        </w:rPr>
      </w:pPr>
      <w:r w:rsidRPr="00D844CC">
        <w:rPr>
          <w:rFonts w:ascii="Times New Roman" w:hAnsi="Times New Roman" w:cs="Times New Roman"/>
          <w:sz w:val="21"/>
          <w:szCs w:val="21"/>
        </w:rPr>
        <w:t xml:space="preserve">Provide structured and consistent supervision. </w:t>
      </w:r>
    </w:p>
    <w:p w14:paraId="6D65F5D3" w14:textId="7356ED0D" w:rsidR="00D305E0" w:rsidRPr="00D844CC" w:rsidRDefault="00D305E0" w:rsidP="00D844CC">
      <w:pPr>
        <w:pStyle w:val="ListParagraph"/>
        <w:numPr>
          <w:ilvl w:val="0"/>
          <w:numId w:val="24"/>
        </w:numPr>
        <w:rPr>
          <w:rFonts w:ascii="Times New Roman" w:hAnsi="Times New Roman" w:cs="Times New Roman"/>
          <w:sz w:val="21"/>
          <w:szCs w:val="21"/>
        </w:rPr>
      </w:pPr>
      <w:r w:rsidRPr="00D844CC">
        <w:rPr>
          <w:rFonts w:ascii="Times New Roman" w:hAnsi="Times New Roman" w:cs="Times New Roman"/>
          <w:sz w:val="21"/>
          <w:szCs w:val="21"/>
        </w:rPr>
        <w:t xml:space="preserve">Create a safe, respectful, and non-judgmental space. </w:t>
      </w:r>
    </w:p>
    <w:p w14:paraId="360CCB7F" w14:textId="379A9492" w:rsidR="00D305E0" w:rsidRPr="00D844CC" w:rsidRDefault="00123D1A" w:rsidP="00D844CC">
      <w:pPr>
        <w:pStyle w:val="ListParagraph"/>
        <w:numPr>
          <w:ilvl w:val="0"/>
          <w:numId w:val="24"/>
        </w:numPr>
        <w:rPr>
          <w:rFonts w:ascii="Times New Roman" w:hAnsi="Times New Roman" w:cs="Times New Roman"/>
          <w:sz w:val="21"/>
          <w:szCs w:val="21"/>
        </w:rPr>
      </w:pPr>
      <w:r w:rsidRPr="00D844CC">
        <w:rPr>
          <w:rFonts w:ascii="Times New Roman" w:hAnsi="Times New Roman" w:cs="Times New Roman"/>
          <w:sz w:val="21"/>
          <w:szCs w:val="21"/>
        </w:rPr>
        <w:t xml:space="preserve">Offer appropriate challenge and support. </w:t>
      </w:r>
    </w:p>
    <w:p w14:paraId="4E38FB61" w14:textId="7195DFE5" w:rsidR="00123D1A" w:rsidRPr="00D844CC" w:rsidRDefault="00123D1A" w:rsidP="00D844CC">
      <w:pPr>
        <w:pStyle w:val="ListParagraph"/>
        <w:numPr>
          <w:ilvl w:val="0"/>
          <w:numId w:val="24"/>
        </w:numPr>
        <w:rPr>
          <w:rFonts w:ascii="Times New Roman" w:hAnsi="Times New Roman" w:cs="Times New Roman"/>
          <w:sz w:val="21"/>
          <w:szCs w:val="21"/>
        </w:rPr>
      </w:pPr>
      <w:r w:rsidRPr="00D844CC">
        <w:rPr>
          <w:rFonts w:ascii="Times New Roman" w:hAnsi="Times New Roman" w:cs="Times New Roman"/>
          <w:sz w:val="21"/>
          <w:szCs w:val="21"/>
        </w:rPr>
        <w:t xml:space="preserve">Maintain clear boundaries and accountability. </w:t>
      </w:r>
    </w:p>
    <w:p w14:paraId="291FB471" w14:textId="77777777" w:rsidR="00D305E0" w:rsidRPr="00D844CC" w:rsidRDefault="00D305E0" w:rsidP="00D844CC">
      <w:pPr>
        <w:pStyle w:val="ListParagraph"/>
        <w:rPr>
          <w:rFonts w:ascii="Times New Roman" w:hAnsi="Times New Roman" w:cs="Times New Roman"/>
          <w:b/>
          <w:bCs/>
          <w:sz w:val="21"/>
          <w:szCs w:val="21"/>
        </w:rPr>
      </w:pPr>
    </w:p>
    <w:p w14:paraId="168D0947" w14:textId="2357CB7B" w:rsidR="00A20B05" w:rsidRPr="00D844CC" w:rsidRDefault="00143FF9" w:rsidP="00D844CC">
      <w:pPr>
        <w:rPr>
          <w:rFonts w:ascii="Times New Roman" w:hAnsi="Times New Roman" w:cs="Times New Roman"/>
          <w:b/>
          <w:bCs/>
          <w:sz w:val="21"/>
          <w:szCs w:val="21"/>
        </w:rPr>
      </w:pPr>
      <w:r>
        <w:pict w14:anchorId="051E66AD">
          <v:rect id="Horizontal Line 6" o:spid="_x0000_s2055" alt="" style="width:317.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075768C" w14:textId="77777777" w:rsidR="00C03FAC" w:rsidRPr="00D844CC" w:rsidRDefault="000422FF" w:rsidP="00D844CC">
      <w:pPr>
        <w:pStyle w:val="ListParagraph"/>
        <w:numPr>
          <w:ilvl w:val="0"/>
          <w:numId w:val="10"/>
        </w:numPr>
        <w:rPr>
          <w:rFonts w:ascii="Times New Roman" w:hAnsi="Times New Roman" w:cs="Times New Roman"/>
          <w:b/>
          <w:bCs/>
          <w:sz w:val="21"/>
          <w:szCs w:val="21"/>
        </w:rPr>
      </w:pPr>
      <w:r w:rsidRPr="00D844CC">
        <w:rPr>
          <w:rFonts w:ascii="Times New Roman" w:hAnsi="Times New Roman" w:cs="Times New Roman"/>
          <w:b/>
          <w:bCs/>
          <w:sz w:val="21"/>
          <w:szCs w:val="21"/>
        </w:rPr>
        <w:t xml:space="preserve">Confidentially </w:t>
      </w:r>
    </w:p>
    <w:p w14:paraId="378A70F6" w14:textId="1C225169" w:rsidR="00C03FAC" w:rsidRPr="00D844CC" w:rsidRDefault="00C03FAC" w:rsidP="00D844CC">
      <w:pPr>
        <w:ind w:left="360"/>
        <w:rPr>
          <w:rFonts w:ascii="Times New Roman" w:hAnsi="Times New Roman" w:cs="Times New Roman"/>
          <w:color w:val="000000"/>
          <w:sz w:val="21"/>
          <w:szCs w:val="21"/>
        </w:rPr>
      </w:pPr>
      <w:r w:rsidRPr="00D844CC">
        <w:rPr>
          <w:rFonts w:ascii="Times New Roman" w:hAnsi="Times New Roman" w:cs="Times New Roman"/>
          <w:color w:val="000000"/>
          <w:sz w:val="21"/>
          <w:szCs w:val="21"/>
        </w:rPr>
        <w:t xml:space="preserve">Supervision is a confidential space intended to support reflective practice, professional development, and wellbeing. All matters discussed within supervision will be treated in confidence and will not be disclosed to third parties without the knowledge and, where appropriate, the consent of the supervisee (Pastoral Assistant). </w:t>
      </w:r>
    </w:p>
    <w:p w14:paraId="551C622F" w14:textId="67E89B68" w:rsidR="00C03FAC" w:rsidRPr="00D844CC" w:rsidRDefault="00C03FAC" w:rsidP="00D844CC">
      <w:pPr>
        <w:ind w:left="360"/>
        <w:rPr>
          <w:rFonts w:ascii="Times New Roman" w:hAnsi="Times New Roman" w:cs="Times New Roman"/>
          <w:b/>
          <w:bCs/>
          <w:sz w:val="21"/>
          <w:szCs w:val="21"/>
        </w:rPr>
      </w:pPr>
      <w:r w:rsidRPr="00D844CC">
        <w:rPr>
          <w:rFonts w:ascii="Times New Roman" w:hAnsi="Times New Roman" w:cs="Times New Roman"/>
          <w:color w:val="000000"/>
          <w:sz w:val="21"/>
          <w:szCs w:val="21"/>
        </w:rPr>
        <w:lastRenderedPageBreak/>
        <w:t>However, confidentiality is not absolute and may be breached in the following circumstances:</w:t>
      </w:r>
    </w:p>
    <w:p w14:paraId="7D47C995" w14:textId="75DC2127" w:rsidR="00C03FAC" w:rsidRPr="00D844CC" w:rsidRDefault="00C03FAC" w:rsidP="00D844CC">
      <w:pPr>
        <w:pStyle w:val="NormalWeb"/>
        <w:spacing w:line="276" w:lineRule="auto"/>
        <w:rPr>
          <w:color w:val="000000"/>
          <w:sz w:val="21"/>
          <w:szCs w:val="21"/>
        </w:rPr>
      </w:pPr>
      <w:r w:rsidRPr="00D844CC">
        <w:rPr>
          <w:color w:val="000000"/>
          <w:sz w:val="21"/>
          <w:szCs w:val="21"/>
        </w:rPr>
        <w:t>a)</w:t>
      </w:r>
      <w:r w:rsidRPr="00D844CC">
        <w:rPr>
          <w:rStyle w:val="apple-converted-space"/>
          <w:color w:val="000000"/>
          <w:sz w:val="21"/>
          <w:szCs w:val="21"/>
        </w:rPr>
        <w:t> </w:t>
      </w:r>
      <w:r w:rsidR="009B15B5" w:rsidRPr="00D844CC">
        <w:rPr>
          <w:rStyle w:val="apple-converted-space"/>
          <w:color w:val="000000"/>
          <w:sz w:val="21"/>
          <w:szCs w:val="21"/>
        </w:rPr>
        <w:t xml:space="preserve"> </w:t>
      </w:r>
      <w:r w:rsidRPr="00D844CC">
        <w:rPr>
          <w:rStyle w:val="Strong"/>
          <w:color w:val="000000"/>
          <w:sz w:val="21"/>
          <w:szCs w:val="21"/>
        </w:rPr>
        <w:t>Safeguarding Concerns</w:t>
      </w:r>
      <w:r w:rsidRPr="00D844CC">
        <w:rPr>
          <w:color w:val="000000"/>
          <w:sz w:val="21"/>
          <w:szCs w:val="21"/>
        </w:rPr>
        <w:br/>
        <w:t>Where information disclosed gives rise to a safeguarding concern involving a child, young person, or vulnerable adult. Relevant information will be shared in line with statutory guidance and organisational policy.</w:t>
      </w:r>
    </w:p>
    <w:p w14:paraId="460D6146" w14:textId="18F0D99B" w:rsidR="00C03FAC" w:rsidRPr="00D844CC" w:rsidRDefault="00C03FAC" w:rsidP="00D844CC">
      <w:pPr>
        <w:pStyle w:val="NormalWeb"/>
        <w:spacing w:line="276" w:lineRule="auto"/>
        <w:rPr>
          <w:color w:val="000000"/>
          <w:sz w:val="21"/>
          <w:szCs w:val="21"/>
        </w:rPr>
      </w:pPr>
      <w:r w:rsidRPr="00D844CC">
        <w:rPr>
          <w:color w:val="000000"/>
          <w:sz w:val="21"/>
          <w:szCs w:val="21"/>
        </w:rPr>
        <w:t>b)</w:t>
      </w:r>
      <w:r w:rsidRPr="00D844CC">
        <w:rPr>
          <w:rStyle w:val="apple-converted-space"/>
          <w:color w:val="000000"/>
          <w:sz w:val="21"/>
          <w:szCs w:val="21"/>
        </w:rPr>
        <w:t> </w:t>
      </w:r>
      <w:r w:rsidR="009B15B5" w:rsidRPr="00D844CC">
        <w:rPr>
          <w:rStyle w:val="apple-converted-space"/>
          <w:color w:val="000000"/>
          <w:sz w:val="21"/>
          <w:szCs w:val="21"/>
        </w:rPr>
        <w:t xml:space="preserve"> </w:t>
      </w:r>
      <w:r w:rsidRPr="00D844CC">
        <w:rPr>
          <w:rStyle w:val="Strong"/>
          <w:color w:val="000000"/>
          <w:sz w:val="21"/>
          <w:szCs w:val="21"/>
        </w:rPr>
        <w:t>Risk of Harm</w:t>
      </w:r>
      <w:r w:rsidRPr="00D844CC">
        <w:rPr>
          <w:color w:val="000000"/>
          <w:sz w:val="21"/>
          <w:szCs w:val="21"/>
        </w:rPr>
        <w:br/>
        <w:t>Where there is a risk of serious harm to the supervisee or others, including self-harm, suicide, abuse, or neglect. Appropriate action will be taken to ensure safety.</w:t>
      </w:r>
    </w:p>
    <w:p w14:paraId="03960998" w14:textId="6AD8D7E9" w:rsidR="00F317C1" w:rsidRPr="00D844CC" w:rsidRDefault="00C03FAC" w:rsidP="00D844CC">
      <w:pPr>
        <w:pStyle w:val="NormalWeb"/>
        <w:spacing w:line="276" w:lineRule="auto"/>
        <w:rPr>
          <w:color w:val="000000"/>
          <w:sz w:val="21"/>
          <w:szCs w:val="21"/>
        </w:rPr>
      </w:pPr>
      <w:r w:rsidRPr="00D844CC">
        <w:rPr>
          <w:color w:val="000000"/>
          <w:sz w:val="21"/>
          <w:szCs w:val="21"/>
        </w:rPr>
        <w:t>c)</w:t>
      </w:r>
      <w:r w:rsidRPr="00D844CC">
        <w:rPr>
          <w:rStyle w:val="apple-converted-space"/>
          <w:color w:val="000000"/>
          <w:sz w:val="21"/>
          <w:szCs w:val="21"/>
        </w:rPr>
        <w:t> </w:t>
      </w:r>
      <w:r w:rsidR="009B15B5" w:rsidRPr="00D844CC">
        <w:rPr>
          <w:rStyle w:val="apple-converted-space"/>
          <w:color w:val="000000"/>
          <w:sz w:val="21"/>
          <w:szCs w:val="21"/>
        </w:rPr>
        <w:t xml:space="preserve"> </w:t>
      </w:r>
      <w:r w:rsidRPr="00D844CC">
        <w:rPr>
          <w:rStyle w:val="Strong"/>
          <w:color w:val="000000"/>
          <w:sz w:val="21"/>
          <w:szCs w:val="21"/>
        </w:rPr>
        <w:t>Legal or Regulatory Requirement</w:t>
      </w:r>
      <w:r w:rsidRPr="00D844CC">
        <w:rPr>
          <w:color w:val="000000"/>
          <w:sz w:val="21"/>
          <w:szCs w:val="21"/>
        </w:rPr>
        <w:br/>
        <w:t>Where disclosure is required by law, court order, or as part of regulatory or professional accountability processes.</w:t>
      </w:r>
    </w:p>
    <w:p w14:paraId="0F47B0FA" w14:textId="7774E983" w:rsidR="00CC3CDE" w:rsidRPr="00D844CC" w:rsidRDefault="00143FF9" w:rsidP="00D844CC">
      <w:pPr>
        <w:rPr>
          <w:rFonts w:ascii="Times New Roman" w:hAnsi="Times New Roman" w:cs="Times New Roman"/>
          <w:color w:val="000000" w:themeColor="text1"/>
          <w:sz w:val="21"/>
          <w:szCs w:val="21"/>
        </w:rPr>
      </w:pPr>
      <w:r>
        <w:pict w14:anchorId="33BA88B8">
          <v:rect id="Horizontal Line 7" o:spid="_x0000_s2054" alt="" style="width:317.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37260B" w14:textId="3DF22BA3" w:rsidR="00134ABD" w:rsidRPr="00D844CC" w:rsidRDefault="00134ABD" w:rsidP="00D844CC">
      <w:pPr>
        <w:pStyle w:val="Heading1"/>
        <w:numPr>
          <w:ilvl w:val="0"/>
          <w:numId w:val="10"/>
        </w:num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 xml:space="preserve"> Safeguarding and Escalation</w:t>
      </w:r>
    </w:p>
    <w:p w14:paraId="1268D18C" w14:textId="77777777" w:rsidR="007E3B18" w:rsidRPr="00D844CC" w:rsidRDefault="007E3B18" w:rsidP="00D844CC">
      <w:pPr>
        <w:rPr>
          <w:rFonts w:ascii="Times New Roman" w:hAnsi="Times New Roman" w:cs="Times New Roman"/>
          <w:sz w:val="21"/>
          <w:szCs w:val="21"/>
        </w:rPr>
      </w:pPr>
    </w:p>
    <w:p w14:paraId="45BB2B5E" w14:textId="27FBFFBC" w:rsidR="00134ABD" w:rsidRPr="00D844CC" w:rsidRDefault="00134ABD" w:rsidP="00D844CC">
      <w:p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Safeguarding concerns must be taken seriously and reported in line with policy. Supervision must not replace safeguarding reporting routes.</w:t>
      </w:r>
      <w:r w:rsidR="007E3B18" w:rsidRPr="00D844CC">
        <w:rPr>
          <w:rFonts w:ascii="Times New Roman" w:hAnsi="Times New Roman" w:cs="Times New Roman"/>
          <w:color w:val="000000" w:themeColor="text1"/>
          <w:sz w:val="21"/>
          <w:szCs w:val="21"/>
        </w:rPr>
        <w:t xml:space="preserve"> [Link to Safeguarding Policy]</w:t>
      </w:r>
    </w:p>
    <w:p w14:paraId="4EA36A6A" w14:textId="256F2618" w:rsidR="00D844CC" w:rsidRPr="00D844CC" w:rsidRDefault="00D844CC" w:rsidP="00D844CC">
      <w:p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Any safeguarding concern must be:</w:t>
      </w:r>
    </w:p>
    <w:p w14:paraId="0966C6C7" w14:textId="04F00F8A" w:rsidR="00D844CC" w:rsidRPr="00D844CC" w:rsidRDefault="00D844CC" w:rsidP="00D844CC">
      <w:pPr>
        <w:pStyle w:val="ListParagraph"/>
        <w:numPr>
          <w:ilvl w:val="0"/>
          <w:numId w:val="28"/>
        </w:num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Recognised and taken seriously.</w:t>
      </w:r>
    </w:p>
    <w:p w14:paraId="41467D9F" w14:textId="77777777" w:rsidR="00D844CC" w:rsidRPr="00D844CC" w:rsidRDefault="00D844CC" w:rsidP="00D844CC">
      <w:pPr>
        <w:pStyle w:val="ListParagraph"/>
        <w:numPr>
          <w:ilvl w:val="0"/>
          <w:numId w:val="28"/>
        </w:numPr>
        <w:rPr>
          <w:rFonts w:ascii="Times New Roman" w:hAnsi="Times New Roman" w:cs="Times New Roman"/>
          <w:color w:val="000000" w:themeColor="text1"/>
          <w:sz w:val="21"/>
          <w:szCs w:val="21"/>
        </w:rPr>
      </w:pPr>
      <w:r w:rsidRPr="00D844CC">
        <w:rPr>
          <w:sz w:val="21"/>
          <w:szCs w:val="21"/>
        </w:rPr>
        <w:t>Recorded appropriately.</w:t>
      </w:r>
    </w:p>
    <w:p w14:paraId="61C34C7A" w14:textId="3FA83ED6" w:rsidR="00D844CC" w:rsidRPr="00D844CC" w:rsidRDefault="00D844CC" w:rsidP="00D844CC">
      <w:pPr>
        <w:pStyle w:val="ListParagraph"/>
        <w:numPr>
          <w:ilvl w:val="0"/>
          <w:numId w:val="28"/>
        </w:numPr>
        <w:rPr>
          <w:rFonts w:ascii="Times New Roman" w:hAnsi="Times New Roman" w:cs="Times New Roman"/>
          <w:color w:val="000000" w:themeColor="text1"/>
          <w:sz w:val="21"/>
          <w:szCs w:val="21"/>
        </w:rPr>
      </w:pPr>
      <w:r w:rsidRPr="00D844CC">
        <w:rPr>
          <w:sz w:val="21"/>
          <w:szCs w:val="21"/>
        </w:rPr>
        <w:t>Reported in line with safeguarding policy</w:t>
      </w:r>
      <w:r w:rsidRPr="00D844CC">
        <w:rPr>
          <w:sz w:val="21"/>
          <w:szCs w:val="21"/>
        </w:rPr>
        <w:br/>
      </w:r>
    </w:p>
    <w:p w14:paraId="2DCF3FED" w14:textId="02D43B52" w:rsidR="00CC3CDE" w:rsidRPr="00D844CC" w:rsidRDefault="00143FF9" w:rsidP="00D844CC">
      <w:pPr>
        <w:rPr>
          <w:rFonts w:ascii="Times New Roman" w:hAnsi="Times New Roman" w:cs="Times New Roman"/>
          <w:color w:val="000000" w:themeColor="text1"/>
          <w:sz w:val="21"/>
          <w:szCs w:val="21"/>
        </w:rPr>
      </w:pPr>
      <w:r>
        <w:pict w14:anchorId="3E70A1A9">
          <v:rect id="Horizontal Line 8" o:spid="_x0000_s2053" alt="" style="width:317.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33E11F" w14:textId="5222E6AC" w:rsidR="007E3B18" w:rsidRPr="00D844CC" w:rsidRDefault="007E3B18" w:rsidP="00D844CC">
      <w:pPr>
        <w:pStyle w:val="Heading1"/>
        <w:numPr>
          <w:ilvl w:val="0"/>
          <w:numId w:val="10"/>
        </w:num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Raising concerns about Supervision</w:t>
      </w:r>
    </w:p>
    <w:p w14:paraId="3CDCB73E" w14:textId="77777777" w:rsidR="007E3B18" w:rsidRPr="00D844CC" w:rsidRDefault="007E3B18" w:rsidP="00D844CC">
      <w:pPr>
        <w:rPr>
          <w:rFonts w:ascii="Times New Roman" w:hAnsi="Times New Roman" w:cs="Times New Roman"/>
          <w:sz w:val="21"/>
          <w:szCs w:val="21"/>
        </w:rPr>
      </w:pPr>
    </w:p>
    <w:p w14:paraId="787F6230" w14:textId="6C5B9210" w:rsidR="00134ABD" w:rsidRDefault="00134ABD" w:rsidP="00D844CC">
      <w:p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The Scheme will review concerns, provide alternative supervision</w:t>
      </w:r>
      <w:r w:rsidR="009B15B5" w:rsidRPr="00D844CC">
        <w:rPr>
          <w:rFonts w:ascii="Times New Roman" w:hAnsi="Times New Roman" w:cs="Times New Roman"/>
          <w:color w:val="000000" w:themeColor="text1"/>
          <w:sz w:val="21"/>
          <w:szCs w:val="21"/>
        </w:rPr>
        <w:t xml:space="preserve"> when appropriate</w:t>
      </w:r>
      <w:r w:rsidRPr="00D844CC">
        <w:rPr>
          <w:rFonts w:ascii="Times New Roman" w:hAnsi="Times New Roman" w:cs="Times New Roman"/>
          <w:color w:val="000000" w:themeColor="text1"/>
          <w:sz w:val="21"/>
          <w:szCs w:val="21"/>
        </w:rPr>
        <w:t>, and take proportionate action where needed.</w:t>
      </w:r>
      <w:r w:rsidR="007E3B18" w:rsidRPr="00D844CC">
        <w:rPr>
          <w:rFonts w:ascii="Times New Roman" w:hAnsi="Times New Roman" w:cs="Times New Roman"/>
          <w:color w:val="000000" w:themeColor="text1"/>
          <w:sz w:val="21"/>
          <w:szCs w:val="21"/>
        </w:rPr>
        <w:t xml:space="preserve"> Concerns about supervision may be raised with the leadership team of the NLPA</w:t>
      </w:r>
      <w:r w:rsidR="009B15B5" w:rsidRPr="00D844CC">
        <w:rPr>
          <w:rFonts w:ascii="Times New Roman" w:hAnsi="Times New Roman" w:cs="Times New Roman"/>
          <w:color w:val="000000" w:themeColor="text1"/>
          <w:sz w:val="21"/>
          <w:szCs w:val="21"/>
        </w:rPr>
        <w:t xml:space="preserve"> or </w:t>
      </w:r>
      <w:r w:rsidR="008B2BB4">
        <w:rPr>
          <w:rFonts w:ascii="Times New Roman" w:hAnsi="Times New Roman" w:cs="Times New Roman"/>
          <w:color w:val="000000" w:themeColor="text1"/>
          <w:sz w:val="21"/>
          <w:szCs w:val="21"/>
        </w:rPr>
        <w:t>the NLPA</w:t>
      </w:r>
      <w:r w:rsidR="0094220C">
        <w:rPr>
          <w:rFonts w:ascii="Times New Roman" w:hAnsi="Times New Roman" w:cs="Times New Roman"/>
          <w:color w:val="000000" w:themeColor="text1"/>
          <w:sz w:val="21"/>
          <w:szCs w:val="21"/>
        </w:rPr>
        <w:t xml:space="preserve"> </w:t>
      </w:r>
      <w:r w:rsidR="008B2BB4">
        <w:rPr>
          <w:rFonts w:ascii="Times New Roman" w:hAnsi="Times New Roman" w:cs="Times New Roman"/>
          <w:color w:val="000000" w:themeColor="text1"/>
          <w:sz w:val="21"/>
          <w:szCs w:val="21"/>
        </w:rPr>
        <w:t>indep</w:t>
      </w:r>
      <w:r w:rsidR="006D6BD5">
        <w:rPr>
          <w:rFonts w:ascii="Times New Roman" w:hAnsi="Times New Roman" w:cs="Times New Roman"/>
          <w:color w:val="000000" w:themeColor="text1"/>
          <w:sz w:val="21"/>
          <w:szCs w:val="21"/>
        </w:rPr>
        <w:t>en</w:t>
      </w:r>
      <w:r w:rsidR="008B2BB4">
        <w:rPr>
          <w:rFonts w:ascii="Times New Roman" w:hAnsi="Times New Roman" w:cs="Times New Roman"/>
          <w:color w:val="000000" w:themeColor="text1"/>
          <w:sz w:val="21"/>
          <w:szCs w:val="21"/>
        </w:rPr>
        <w:t xml:space="preserve">dent </w:t>
      </w:r>
      <w:r w:rsidR="00FB0CF8">
        <w:rPr>
          <w:rFonts w:ascii="Times New Roman" w:hAnsi="Times New Roman" w:cs="Times New Roman"/>
          <w:color w:val="000000" w:themeColor="text1"/>
          <w:sz w:val="21"/>
          <w:szCs w:val="21"/>
        </w:rPr>
        <w:t xml:space="preserve">safeguarding </w:t>
      </w:r>
      <w:r w:rsidR="008B2BB4">
        <w:rPr>
          <w:rFonts w:ascii="Times New Roman" w:hAnsi="Times New Roman" w:cs="Times New Roman"/>
          <w:color w:val="000000" w:themeColor="text1"/>
          <w:sz w:val="21"/>
          <w:szCs w:val="21"/>
        </w:rPr>
        <w:t>consultant</w:t>
      </w:r>
      <w:r w:rsidR="006B749E">
        <w:rPr>
          <w:rFonts w:ascii="Times New Roman" w:hAnsi="Times New Roman" w:cs="Times New Roman"/>
          <w:color w:val="000000" w:themeColor="text1"/>
          <w:sz w:val="21"/>
          <w:szCs w:val="21"/>
        </w:rPr>
        <w:t xml:space="preserve">, Guarding the Flock. </w:t>
      </w:r>
    </w:p>
    <w:p w14:paraId="54196F81" w14:textId="77777777" w:rsidR="00B46499" w:rsidRPr="00D844CC" w:rsidRDefault="00B46499" w:rsidP="00D844CC">
      <w:pPr>
        <w:rPr>
          <w:rFonts w:ascii="Times New Roman" w:hAnsi="Times New Roman" w:cs="Times New Roman"/>
          <w:color w:val="000000" w:themeColor="text1"/>
          <w:sz w:val="21"/>
          <w:szCs w:val="21"/>
        </w:rPr>
      </w:pPr>
    </w:p>
    <w:p w14:paraId="66103985" w14:textId="02D88A68" w:rsidR="00CC3CDE" w:rsidRPr="00D844CC" w:rsidRDefault="00143FF9" w:rsidP="00D844CC">
      <w:pPr>
        <w:rPr>
          <w:rFonts w:ascii="Times New Roman" w:hAnsi="Times New Roman" w:cs="Times New Roman"/>
          <w:color w:val="000000" w:themeColor="text1"/>
          <w:sz w:val="21"/>
          <w:szCs w:val="21"/>
        </w:rPr>
      </w:pPr>
      <w:r>
        <w:pict w14:anchorId="744FF45E">
          <v:rect id="Horizontal Line 9" o:spid="_x0000_s2052" alt="" style="width:317.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55B68C" w14:textId="0ED587BC" w:rsidR="00B46499" w:rsidRPr="00B46499" w:rsidRDefault="00134ABD" w:rsidP="00B46499">
      <w:pPr>
        <w:pStyle w:val="Heading1"/>
        <w:numPr>
          <w:ilvl w:val="0"/>
          <w:numId w:val="10"/>
        </w:numPr>
        <w:rPr>
          <w:rFonts w:ascii="Times New Roman" w:hAnsi="Times New Roman" w:cs="Times New Roman"/>
          <w:color w:val="000000" w:themeColor="text1"/>
          <w:sz w:val="21"/>
          <w:szCs w:val="21"/>
        </w:rPr>
      </w:pPr>
      <w:r w:rsidRPr="00B46499">
        <w:rPr>
          <w:rFonts w:ascii="Times New Roman" w:hAnsi="Times New Roman" w:cs="Times New Roman"/>
          <w:color w:val="000000" w:themeColor="text1"/>
          <w:sz w:val="21"/>
          <w:szCs w:val="21"/>
        </w:rPr>
        <w:t xml:space="preserve"> Integration with Other Policies</w:t>
      </w:r>
    </w:p>
    <w:p w14:paraId="0D90F70D" w14:textId="77777777" w:rsidR="007E3B18" w:rsidRPr="00D844CC" w:rsidRDefault="007E3B18" w:rsidP="00D844CC">
      <w:pPr>
        <w:rPr>
          <w:rFonts w:ascii="Times New Roman" w:hAnsi="Times New Roman" w:cs="Times New Roman"/>
          <w:sz w:val="21"/>
          <w:szCs w:val="21"/>
        </w:rPr>
      </w:pPr>
    </w:p>
    <w:p w14:paraId="374CF6AC" w14:textId="77777777" w:rsidR="00134ABD" w:rsidRPr="00D844CC" w:rsidRDefault="00134ABD" w:rsidP="00D844CC">
      <w:p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lastRenderedPageBreak/>
        <w:t>This policy should be read alongside the Safeguarding Policy, Working Agreement, and Shared Living Agreement.</w:t>
      </w:r>
    </w:p>
    <w:p w14:paraId="5A6197B7" w14:textId="6D063792" w:rsidR="00CC3CDE" w:rsidRPr="00D844CC" w:rsidRDefault="00143FF9" w:rsidP="00D844CC">
      <w:pPr>
        <w:rPr>
          <w:rFonts w:ascii="Times New Roman" w:hAnsi="Times New Roman" w:cs="Times New Roman"/>
          <w:color w:val="000000" w:themeColor="text1"/>
          <w:sz w:val="21"/>
          <w:szCs w:val="21"/>
        </w:rPr>
      </w:pPr>
      <w:r>
        <w:pict w14:anchorId="0F09277F">
          <v:rect id="Horizontal Line 10" o:spid="_x0000_s2051" alt="" style="width:317.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E9FF329" w14:textId="1C6D6B4C" w:rsidR="00134ABD" w:rsidRPr="00D844CC" w:rsidRDefault="00134ABD" w:rsidP="00D844CC">
      <w:pPr>
        <w:pStyle w:val="Heading1"/>
        <w:numPr>
          <w:ilvl w:val="0"/>
          <w:numId w:val="10"/>
        </w:num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 xml:space="preserve"> Review</w:t>
      </w:r>
    </w:p>
    <w:p w14:paraId="3D2A215C" w14:textId="77777777" w:rsidR="007E3B18" w:rsidRPr="00D844CC" w:rsidRDefault="007E3B18" w:rsidP="00D844CC">
      <w:pPr>
        <w:rPr>
          <w:sz w:val="21"/>
          <w:szCs w:val="21"/>
        </w:rPr>
      </w:pPr>
    </w:p>
    <w:p w14:paraId="79403B17" w14:textId="77777777" w:rsidR="00134ABD" w:rsidRPr="00D844CC" w:rsidRDefault="00134ABD" w:rsidP="00D844CC">
      <w:p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This policy will be reviewed annually and updated following any safeguarding concern or learning review.</w:t>
      </w:r>
    </w:p>
    <w:p w14:paraId="10C30FC0" w14:textId="264004E1" w:rsidR="00CC3CDE" w:rsidRPr="00D844CC" w:rsidRDefault="00143FF9" w:rsidP="00D844CC">
      <w:pPr>
        <w:rPr>
          <w:rFonts w:ascii="Times New Roman" w:hAnsi="Times New Roman" w:cs="Times New Roman"/>
          <w:color w:val="000000" w:themeColor="text1"/>
          <w:sz w:val="21"/>
          <w:szCs w:val="21"/>
        </w:rPr>
      </w:pPr>
      <w:r>
        <w:pict w14:anchorId="36510360">
          <v:rect id="Horizontal Line 11" o:spid="_x0000_s2050" alt="" style="width:317.9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027E156" w14:textId="1D06D86C" w:rsidR="00134ABD" w:rsidRPr="00D844CC" w:rsidRDefault="00134ABD" w:rsidP="00D844CC">
      <w:pPr>
        <w:pStyle w:val="Heading1"/>
        <w:numPr>
          <w:ilvl w:val="0"/>
          <w:numId w:val="10"/>
        </w:numPr>
        <w:rPr>
          <w:rFonts w:ascii="Times New Roman" w:hAnsi="Times New Roman" w:cs="Times New Roman"/>
          <w:color w:val="000000" w:themeColor="text1"/>
          <w:sz w:val="21"/>
          <w:szCs w:val="21"/>
        </w:rPr>
      </w:pPr>
      <w:r w:rsidRPr="00D844CC">
        <w:rPr>
          <w:rFonts w:ascii="Times New Roman" w:hAnsi="Times New Roman" w:cs="Times New Roman"/>
          <w:color w:val="000000" w:themeColor="text1"/>
          <w:sz w:val="21"/>
          <w:szCs w:val="21"/>
        </w:rPr>
        <w:t>Agreement</w:t>
      </w:r>
    </w:p>
    <w:p w14:paraId="4885CEAA" w14:textId="77777777" w:rsidR="007E3B18" w:rsidRPr="00D844CC" w:rsidRDefault="007E3B18" w:rsidP="00D844CC">
      <w:pPr>
        <w:rPr>
          <w:rFonts w:ascii="Times New Roman" w:hAnsi="Times New Roman" w:cs="Times New Roman"/>
          <w:sz w:val="21"/>
          <w:szCs w:val="21"/>
        </w:rPr>
      </w:pPr>
    </w:p>
    <w:p w14:paraId="7A21EEB3" w14:textId="77777777" w:rsidR="00D844CC" w:rsidRDefault="007E3B18" w:rsidP="00D844CC">
      <w:pPr>
        <w:rPr>
          <w:rFonts w:ascii="Times New Roman" w:hAnsi="Times New Roman" w:cs="Times New Roman"/>
          <w:sz w:val="21"/>
          <w:szCs w:val="21"/>
        </w:rPr>
      </w:pPr>
      <w:r w:rsidRPr="00D844CC">
        <w:rPr>
          <w:rFonts w:ascii="Times New Roman" w:hAnsi="Times New Roman" w:cs="Times New Roman"/>
          <w:sz w:val="21"/>
          <w:szCs w:val="21"/>
        </w:rPr>
        <w:t>This supervision agreement reflects a shared commitment to:</w:t>
      </w:r>
    </w:p>
    <w:p w14:paraId="28C96863" w14:textId="3C9C34BB" w:rsidR="00D844CC" w:rsidRDefault="00D844CC" w:rsidP="00D844CC">
      <w:pPr>
        <w:pStyle w:val="ListParagraph"/>
        <w:numPr>
          <w:ilvl w:val="0"/>
          <w:numId w:val="29"/>
        </w:numPr>
        <w:rPr>
          <w:rFonts w:ascii="Times New Roman" w:hAnsi="Times New Roman" w:cs="Times New Roman"/>
          <w:sz w:val="21"/>
          <w:szCs w:val="21"/>
        </w:rPr>
      </w:pPr>
      <w:r>
        <w:rPr>
          <w:rFonts w:ascii="Times New Roman" w:hAnsi="Times New Roman" w:cs="Times New Roman"/>
          <w:sz w:val="21"/>
          <w:szCs w:val="21"/>
        </w:rPr>
        <w:t>Safe and accountable ministry</w:t>
      </w:r>
    </w:p>
    <w:p w14:paraId="412BBD53" w14:textId="4551CD1E" w:rsidR="00D844CC" w:rsidRDefault="00D844CC" w:rsidP="00D844CC">
      <w:pPr>
        <w:pStyle w:val="ListParagraph"/>
        <w:numPr>
          <w:ilvl w:val="0"/>
          <w:numId w:val="29"/>
        </w:numPr>
        <w:rPr>
          <w:rFonts w:ascii="Times New Roman" w:hAnsi="Times New Roman" w:cs="Times New Roman"/>
          <w:sz w:val="21"/>
          <w:szCs w:val="21"/>
        </w:rPr>
      </w:pPr>
      <w:r>
        <w:rPr>
          <w:rFonts w:ascii="Times New Roman" w:hAnsi="Times New Roman" w:cs="Times New Roman"/>
          <w:sz w:val="21"/>
          <w:szCs w:val="21"/>
        </w:rPr>
        <w:t>Reflective practice</w:t>
      </w:r>
    </w:p>
    <w:p w14:paraId="11EDBA17" w14:textId="03EB31FC" w:rsidR="007E3B18" w:rsidRPr="00D844CC" w:rsidRDefault="00D844CC" w:rsidP="00D844CC">
      <w:pPr>
        <w:pStyle w:val="ListParagraph"/>
        <w:numPr>
          <w:ilvl w:val="0"/>
          <w:numId w:val="29"/>
        </w:numPr>
        <w:rPr>
          <w:rFonts w:ascii="Times New Roman" w:hAnsi="Times New Roman" w:cs="Times New Roman"/>
          <w:sz w:val="21"/>
          <w:szCs w:val="21"/>
        </w:rPr>
      </w:pPr>
      <w:r>
        <w:rPr>
          <w:rFonts w:ascii="Times New Roman" w:hAnsi="Times New Roman" w:cs="Times New Roman"/>
          <w:sz w:val="21"/>
          <w:szCs w:val="21"/>
        </w:rPr>
        <w:t>Mutual respect</w:t>
      </w:r>
    </w:p>
    <w:p w14:paraId="415CA382" w14:textId="77777777" w:rsidR="00CC3CDE" w:rsidRPr="00D844CC" w:rsidRDefault="00CC3CDE" w:rsidP="00D844CC">
      <w:pPr>
        <w:rPr>
          <w:rFonts w:ascii="Times New Roman" w:hAnsi="Times New Roman" w:cs="Times New Roman"/>
          <w:b/>
          <w:bCs/>
          <w:sz w:val="21"/>
          <w:szCs w:val="21"/>
        </w:rPr>
      </w:pPr>
    </w:p>
    <w:p w14:paraId="2FF55530" w14:textId="70D001B2" w:rsidR="00CC3CDE" w:rsidRPr="00D844CC" w:rsidRDefault="00CC3CDE" w:rsidP="00D844CC">
      <w:pPr>
        <w:rPr>
          <w:rFonts w:ascii="Times New Roman" w:hAnsi="Times New Roman" w:cs="Times New Roman"/>
          <w:b/>
          <w:bCs/>
          <w:sz w:val="21"/>
          <w:szCs w:val="21"/>
        </w:rPr>
      </w:pPr>
      <w:r w:rsidRPr="00D844CC">
        <w:rPr>
          <w:rFonts w:ascii="Times New Roman" w:hAnsi="Times New Roman" w:cs="Times New Roman"/>
          <w:b/>
          <w:bCs/>
          <w:sz w:val="21"/>
          <w:szCs w:val="21"/>
        </w:rPr>
        <w:t>Pastoral Assistant:</w:t>
      </w:r>
      <w:r w:rsidRPr="00D844CC">
        <w:rPr>
          <w:rFonts w:ascii="Times New Roman" w:hAnsi="Times New Roman" w:cs="Times New Roman"/>
          <w:sz w:val="21"/>
          <w:szCs w:val="21"/>
        </w:rPr>
        <w:br/>
        <w:t>Name: __________________________</w:t>
      </w:r>
      <w:r w:rsidRPr="00D844CC">
        <w:rPr>
          <w:rFonts w:ascii="Times New Roman" w:hAnsi="Times New Roman" w:cs="Times New Roman"/>
          <w:sz w:val="21"/>
          <w:szCs w:val="21"/>
        </w:rPr>
        <w:br/>
        <w:t>Signature: _______________________</w:t>
      </w:r>
      <w:r w:rsidRPr="00D844CC">
        <w:rPr>
          <w:rFonts w:ascii="Times New Roman" w:hAnsi="Times New Roman" w:cs="Times New Roman"/>
          <w:sz w:val="21"/>
          <w:szCs w:val="21"/>
        </w:rPr>
        <w:br/>
        <w:t>Date: __________________________</w:t>
      </w:r>
    </w:p>
    <w:p w14:paraId="71D1D858" w14:textId="76DE0D63" w:rsidR="00CC3CDE" w:rsidRPr="00D844CC" w:rsidRDefault="00CC3CDE" w:rsidP="00D844CC">
      <w:pPr>
        <w:rPr>
          <w:rFonts w:ascii="Times New Roman" w:hAnsi="Times New Roman" w:cs="Times New Roman"/>
          <w:sz w:val="21"/>
          <w:szCs w:val="21"/>
        </w:rPr>
      </w:pPr>
      <w:r w:rsidRPr="00D844CC">
        <w:rPr>
          <w:rFonts w:ascii="Times New Roman" w:hAnsi="Times New Roman" w:cs="Times New Roman"/>
          <w:sz w:val="21"/>
          <w:szCs w:val="21"/>
        </w:rPr>
        <w:br/>
      </w:r>
      <w:r w:rsidRPr="00D844CC">
        <w:rPr>
          <w:rFonts w:ascii="Times New Roman" w:hAnsi="Times New Roman" w:cs="Times New Roman"/>
          <w:b/>
          <w:bCs/>
          <w:sz w:val="21"/>
          <w:szCs w:val="21"/>
        </w:rPr>
        <w:t>Supervisor:</w:t>
      </w:r>
      <w:r w:rsidRPr="00D844CC">
        <w:rPr>
          <w:rFonts w:ascii="Times New Roman" w:hAnsi="Times New Roman" w:cs="Times New Roman"/>
          <w:sz w:val="21"/>
          <w:szCs w:val="21"/>
        </w:rPr>
        <w:br/>
        <w:t>Name: __________________________</w:t>
      </w:r>
      <w:r w:rsidRPr="00D844CC">
        <w:rPr>
          <w:rFonts w:ascii="Times New Roman" w:hAnsi="Times New Roman" w:cs="Times New Roman"/>
          <w:sz w:val="21"/>
          <w:szCs w:val="21"/>
        </w:rPr>
        <w:br/>
        <w:t>Signature: _______________________</w:t>
      </w:r>
      <w:r w:rsidRPr="00D844CC">
        <w:rPr>
          <w:rFonts w:ascii="Times New Roman" w:hAnsi="Times New Roman" w:cs="Times New Roman"/>
          <w:sz w:val="21"/>
          <w:szCs w:val="21"/>
        </w:rPr>
        <w:br/>
        <w:t>Date: __________________________</w:t>
      </w:r>
    </w:p>
    <w:p w14:paraId="125AE2E2" w14:textId="77777777" w:rsidR="00134ABD" w:rsidRPr="00D844CC" w:rsidRDefault="00134ABD" w:rsidP="00D844CC">
      <w:pPr>
        <w:rPr>
          <w:rFonts w:ascii="Times New Roman" w:hAnsi="Times New Roman" w:cs="Times New Roman"/>
          <w:color w:val="000000" w:themeColor="text1"/>
          <w:sz w:val="21"/>
          <w:szCs w:val="21"/>
        </w:rPr>
      </w:pPr>
    </w:p>
    <w:p w14:paraId="06CE872A" w14:textId="77777777" w:rsidR="00134ABD" w:rsidRPr="00D844CC" w:rsidRDefault="00134ABD" w:rsidP="00D844CC">
      <w:pPr>
        <w:rPr>
          <w:rFonts w:ascii="Times New Roman" w:hAnsi="Times New Roman" w:cs="Times New Roman"/>
          <w:color w:val="000000" w:themeColor="text1"/>
          <w:sz w:val="21"/>
          <w:szCs w:val="21"/>
        </w:rPr>
      </w:pPr>
    </w:p>
    <w:p w14:paraId="4B9699FD" w14:textId="77777777" w:rsidR="00134ABD" w:rsidRPr="00D844CC" w:rsidRDefault="00134ABD" w:rsidP="00D844CC">
      <w:pPr>
        <w:rPr>
          <w:rFonts w:ascii="Times New Roman" w:hAnsi="Times New Roman" w:cs="Times New Roman"/>
          <w:sz w:val="21"/>
          <w:szCs w:val="21"/>
        </w:rPr>
      </w:pPr>
    </w:p>
    <w:p w14:paraId="3560882E" w14:textId="77777777" w:rsidR="00134ABD" w:rsidRPr="00D844CC" w:rsidRDefault="00134ABD" w:rsidP="00D844CC">
      <w:pPr>
        <w:rPr>
          <w:rFonts w:ascii="Times New Roman" w:hAnsi="Times New Roman" w:cs="Times New Roman"/>
          <w:sz w:val="21"/>
          <w:szCs w:val="21"/>
        </w:rPr>
      </w:pPr>
    </w:p>
    <w:p w14:paraId="1D831443" w14:textId="77777777" w:rsidR="00134ABD" w:rsidRDefault="00134ABD" w:rsidP="00D844CC">
      <w:pPr>
        <w:jc w:val="center"/>
        <w:rPr>
          <w:rFonts w:ascii="Times New Roman" w:hAnsi="Times New Roman" w:cs="Times New Roman"/>
          <w:sz w:val="21"/>
          <w:szCs w:val="21"/>
        </w:rPr>
      </w:pPr>
    </w:p>
    <w:p w14:paraId="403AF9F2" w14:textId="77777777" w:rsidR="00D55427" w:rsidRPr="00D55427" w:rsidRDefault="00D55427" w:rsidP="00D55427">
      <w:pPr>
        <w:rPr>
          <w:rFonts w:ascii="Times New Roman" w:hAnsi="Times New Roman" w:cs="Times New Roman"/>
          <w:sz w:val="21"/>
          <w:szCs w:val="21"/>
        </w:rPr>
      </w:pPr>
    </w:p>
    <w:p w14:paraId="03BCDB72" w14:textId="77777777" w:rsidR="00D55427" w:rsidRPr="00D55427" w:rsidRDefault="00D55427" w:rsidP="00D55427">
      <w:pPr>
        <w:rPr>
          <w:rFonts w:ascii="Times New Roman" w:hAnsi="Times New Roman" w:cs="Times New Roman"/>
          <w:sz w:val="21"/>
          <w:szCs w:val="21"/>
        </w:rPr>
      </w:pPr>
    </w:p>
    <w:p w14:paraId="2479428D" w14:textId="77777777" w:rsidR="00D55427" w:rsidRPr="00D55427" w:rsidRDefault="00D55427" w:rsidP="00D55427">
      <w:pPr>
        <w:jc w:val="center"/>
        <w:rPr>
          <w:rFonts w:ascii="Times New Roman" w:hAnsi="Times New Roman" w:cs="Times New Roman"/>
          <w:sz w:val="21"/>
          <w:szCs w:val="21"/>
        </w:rPr>
      </w:pPr>
    </w:p>
    <w:sectPr w:rsidR="00D55427" w:rsidRPr="00D55427" w:rsidSect="00034616">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0FD6C5" w14:textId="77777777" w:rsidR="00143FF9" w:rsidRDefault="00143FF9" w:rsidP="00AE30C5">
      <w:pPr>
        <w:spacing w:after="0" w:line="240" w:lineRule="auto"/>
      </w:pPr>
      <w:r>
        <w:separator/>
      </w:r>
    </w:p>
  </w:endnote>
  <w:endnote w:type="continuationSeparator" w:id="0">
    <w:p w14:paraId="246ADCA1" w14:textId="77777777" w:rsidR="00143FF9" w:rsidRDefault="00143FF9" w:rsidP="00AE3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8171347"/>
      <w:docPartObj>
        <w:docPartGallery w:val="Page Numbers (Bottom of Page)"/>
        <w:docPartUnique/>
      </w:docPartObj>
    </w:sdtPr>
    <w:sdtContent>
      <w:p w14:paraId="0E6CDD66" w14:textId="33C60804" w:rsidR="00801739" w:rsidRDefault="00801739" w:rsidP="00B65E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294338982"/>
      <w:docPartObj>
        <w:docPartGallery w:val="Page Numbers (Bottom of Page)"/>
        <w:docPartUnique/>
      </w:docPartObj>
    </w:sdtPr>
    <w:sdtContent>
      <w:p w14:paraId="384C61AF" w14:textId="3893C843" w:rsidR="00AE30C5" w:rsidRDefault="00AE30C5" w:rsidP="00801739">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107B05" w14:textId="77777777" w:rsidR="00AE30C5" w:rsidRDefault="00AE30C5" w:rsidP="00AE30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1389570"/>
      <w:docPartObj>
        <w:docPartGallery w:val="Page Numbers (Bottom of Page)"/>
        <w:docPartUnique/>
      </w:docPartObj>
    </w:sdtPr>
    <w:sdtContent>
      <w:p w14:paraId="3CEC95FD" w14:textId="74DCE9B9" w:rsidR="00801739" w:rsidRDefault="00801739" w:rsidP="00B65E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C9C200" w14:textId="5C16A371" w:rsidR="00106BD9" w:rsidRPr="00801739" w:rsidRDefault="00801739" w:rsidP="00106BD9">
    <w:pPr>
      <w:ind w:right="360"/>
      <w:jc w:val="center"/>
      <w:rPr>
        <w:rFonts w:ascii="Times New Roman" w:hAnsi="Times New Roman" w:cs="Times New Roman"/>
        <w:bCs/>
        <w:sz w:val="16"/>
        <w:szCs w:val="16"/>
      </w:rPr>
    </w:pPr>
    <w:r w:rsidRPr="00801739">
      <w:rPr>
        <w:rFonts w:ascii="Times New Roman" w:hAnsi="Times New Roman" w:cs="Times New Roman"/>
        <w:bCs/>
        <w:sz w:val="16"/>
        <w:szCs w:val="16"/>
      </w:rPr>
      <w:br/>
    </w:r>
    <w:r w:rsidR="00134ABD">
      <w:rPr>
        <w:rFonts w:ascii="Times New Roman" w:hAnsi="Times New Roman" w:cs="Times New Roman"/>
        <w:bCs/>
        <w:sz w:val="16"/>
        <w:szCs w:val="16"/>
      </w:rPr>
      <w:t xml:space="preserve">Supervision </w:t>
    </w:r>
    <w:r w:rsidR="00134ABD" w:rsidRPr="00801739">
      <w:rPr>
        <w:rFonts w:ascii="Times New Roman" w:hAnsi="Times New Roman" w:cs="Times New Roman"/>
        <w:bCs/>
        <w:sz w:val="16"/>
        <w:szCs w:val="16"/>
      </w:rPr>
      <w:t>Policy</w:t>
    </w:r>
    <w:r w:rsidRPr="00801739">
      <w:rPr>
        <w:rFonts w:ascii="Times New Roman" w:hAnsi="Times New Roman" w:cs="Times New Roman"/>
        <w:bCs/>
        <w:sz w:val="16"/>
        <w:szCs w:val="16"/>
      </w:rPr>
      <w:t xml:space="preserve"> </w:t>
    </w:r>
    <w:r w:rsidR="006B05B7">
      <w:rPr>
        <w:rFonts w:ascii="Times New Roman" w:hAnsi="Times New Roman" w:cs="Times New Roman"/>
        <w:bCs/>
        <w:sz w:val="16"/>
        <w:szCs w:val="16"/>
      </w:rPr>
      <w:t>v</w:t>
    </w:r>
    <w:r w:rsidRPr="00801739">
      <w:rPr>
        <w:rFonts w:ascii="Times New Roman" w:hAnsi="Times New Roman" w:cs="Times New Roman"/>
        <w:bCs/>
        <w:sz w:val="16"/>
        <w:szCs w:val="16"/>
      </w:rPr>
      <w:t>.</w:t>
    </w:r>
    <w:r w:rsidR="002F4E03">
      <w:rPr>
        <w:rFonts w:ascii="Times New Roman" w:hAnsi="Times New Roman" w:cs="Times New Roman"/>
        <w:bCs/>
        <w:sz w:val="16"/>
        <w:szCs w:val="16"/>
      </w:rPr>
      <w:t>3</w:t>
    </w:r>
    <w:r w:rsidR="00106BD9">
      <w:rPr>
        <w:rFonts w:ascii="Times New Roman" w:hAnsi="Times New Roman" w:cs="Times New Roman"/>
        <w:bCs/>
        <w:sz w:val="16"/>
        <w:szCs w:val="16"/>
      </w:rPr>
      <w:t>.1</w:t>
    </w:r>
  </w:p>
  <w:p w14:paraId="202DAE97" w14:textId="3826DF2B" w:rsidR="00801739" w:rsidRPr="00801739" w:rsidRDefault="00801739">
    <w:pPr>
      <w:pStyle w:val="Footer"/>
      <w:rPr>
        <w:bCs/>
        <w:sz w:val="16"/>
        <w:szCs w:val="16"/>
      </w:rPr>
    </w:pPr>
  </w:p>
  <w:p w14:paraId="407E6A26" w14:textId="77777777" w:rsidR="00AE30C5" w:rsidRPr="00801739" w:rsidRDefault="00AE30C5" w:rsidP="00AE30C5">
    <w:pPr>
      <w:pStyle w:val="Footer"/>
      <w:ind w:right="360"/>
      <w:rPr>
        <w:b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EF6BFE" w14:textId="77777777" w:rsidR="00106BD9" w:rsidRDefault="00106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322E71" w14:textId="77777777" w:rsidR="00143FF9" w:rsidRDefault="00143FF9" w:rsidP="00AE30C5">
      <w:pPr>
        <w:spacing w:after="0" w:line="240" w:lineRule="auto"/>
      </w:pPr>
      <w:r>
        <w:separator/>
      </w:r>
    </w:p>
  </w:footnote>
  <w:footnote w:type="continuationSeparator" w:id="0">
    <w:p w14:paraId="49A136CA" w14:textId="77777777" w:rsidR="00143FF9" w:rsidRDefault="00143FF9" w:rsidP="00AE3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681951" w14:textId="77777777" w:rsidR="00106BD9" w:rsidRDefault="00106B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EEC996" w14:textId="77777777" w:rsidR="00106BD9" w:rsidRDefault="00106B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1DD59" w14:textId="77777777" w:rsidR="00106BD9" w:rsidRDefault="00106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9A01D9"/>
    <w:multiLevelType w:val="hybridMultilevel"/>
    <w:tmpl w:val="9B3E01DE"/>
    <w:lvl w:ilvl="0" w:tplc="11568F08">
      <w:start w:val="1"/>
      <w:numFmt w:val="lowerLetter"/>
      <w:lvlText w:val="%1)"/>
      <w:lvlJc w:val="left"/>
      <w:pPr>
        <w:ind w:left="1080" w:hanging="360"/>
      </w:pPr>
      <w:rPr>
        <w:rFonts w:asciiTheme="minorHAnsi" w:hAnsiTheme="minorHAnsi" w:cstheme="minorBidi" w:hint="default"/>
        <w:color w:val="auto"/>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0C430CA8"/>
    <w:multiLevelType w:val="hybridMultilevel"/>
    <w:tmpl w:val="1624C972"/>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1F44DD"/>
    <w:multiLevelType w:val="hybridMultilevel"/>
    <w:tmpl w:val="AA5AAA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0E504A"/>
    <w:multiLevelType w:val="hybridMultilevel"/>
    <w:tmpl w:val="E328FC44"/>
    <w:lvl w:ilvl="0" w:tplc="7E7CE6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B536362"/>
    <w:multiLevelType w:val="hybridMultilevel"/>
    <w:tmpl w:val="41B41A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3F63C1"/>
    <w:multiLevelType w:val="hybridMultilevel"/>
    <w:tmpl w:val="9814E5EE"/>
    <w:lvl w:ilvl="0" w:tplc="8DC8D9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0B7C45"/>
    <w:multiLevelType w:val="hybridMultilevel"/>
    <w:tmpl w:val="B22E059E"/>
    <w:lvl w:ilvl="0" w:tplc="7CDA55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A4F58FF"/>
    <w:multiLevelType w:val="hybridMultilevel"/>
    <w:tmpl w:val="9D2C2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3F6A99"/>
    <w:multiLevelType w:val="hybridMultilevel"/>
    <w:tmpl w:val="DF3CA0F8"/>
    <w:lvl w:ilvl="0" w:tplc="DD1E81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A743848"/>
    <w:multiLevelType w:val="hybridMultilevel"/>
    <w:tmpl w:val="21643B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923F53"/>
    <w:multiLevelType w:val="multilevel"/>
    <w:tmpl w:val="4ACA9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787E30"/>
    <w:multiLevelType w:val="hybridMultilevel"/>
    <w:tmpl w:val="C78C00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493653"/>
    <w:multiLevelType w:val="hybridMultilevel"/>
    <w:tmpl w:val="819840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3257FE"/>
    <w:multiLevelType w:val="hybridMultilevel"/>
    <w:tmpl w:val="8F4E37A0"/>
    <w:lvl w:ilvl="0" w:tplc="1610E4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F2F2651"/>
    <w:multiLevelType w:val="hybridMultilevel"/>
    <w:tmpl w:val="7D1C04C8"/>
    <w:lvl w:ilvl="0" w:tplc="DB64167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1952404"/>
    <w:multiLevelType w:val="multilevel"/>
    <w:tmpl w:val="E3E2EA0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7230608F"/>
    <w:multiLevelType w:val="hybridMultilevel"/>
    <w:tmpl w:val="18584B44"/>
    <w:lvl w:ilvl="0" w:tplc="D94A9F92">
      <w:start w:val="1"/>
      <w:numFmt w:val="lowerLetter"/>
      <w:lvlText w:val="%1)"/>
      <w:lvlJc w:val="left"/>
      <w:pPr>
        <w:ind w:left="720" w:hanging="360"/>
      </w:pPr>
      <w:rPr>
        <w:rFonts w:asciiTheme="minorHAnsi"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1C7123"/>
    <w:multiLevelType w:val="hybridMultilevel"/>
    <w:tmpl w:val="46FCB5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99757D4"/>
    <w:multiLevelType w:val="multilevel"/>
    <w:tmpl w:val="6964B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E0A1DD4"/>
    <w:multiLevelType w:val="hybridMultilevel"/>
    <w:tmpl w:val="53706D8A"/>
    <w:lvl w:ilvl="0" w:tplc="DEC2451C">
      <w:start w:val="1"/>
      <w:numFmt w:val="lowerLetter"/>
      <w:lvlText w:val="%1)"/>
      <w:lvlJc w:val="left"/>
      <w:pPr>
        <w:ind w:left="400" w:hanging="360"/>
      </w:pPr>
      <w:rPr>
        <w:rFonts w:asciiTheme="minorHAnsi" w:hAnsiTheme="minorHAnsi" w:cstheme="minorBidi" w:hint="default"/>
        <w:b w:val="0"/>
        <w:bCs/>
        <w:color w:val="auto"/>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num w:numId="1" w16cid:durableId="1733767293">
    <w:abstractNumId w:val="8"/>
  </w:num>
  <w:num w:numId="2" w16cid:durableId="77529928">
    <w:abstractNumId w:val="6"/>
  </w:num>
  <w:num w:numId="3" w16cid:durableId="1513565619">
    <w:abstractNumId w:val="5"/>
  </w:num>
  <w:num w:numId="4" w16cid:durableId="1178689569">
    <w:abstractNumId w:val="4"/>
  </w:num>
  <w:num w:numId="5" w16cid:durableId="347411388">
    <w:abstractNumId w:val="7"/>
  </w:num>
  <w:num w:numId="6" w16cid:durableId="745226060">
    <w:abstractNumId w:val="3"/>
  </w:num>
  <w:num w:numId="7" w16cid:durableId="1842575206">
    <w:abstractNumId w:val="2"/>
  </w:num>
  <w:num w:numId="8" w16cid:durableId="796684547">
    <w:abstractNumId w:val="1"/>
  </w:num>
  <w:num w:numId="9" w16cid:durableId="1726758873">
    <w:abstractNumId w:val="0"/>
  </w:num>
  <w:num w:numId="10" w16cid:durableId="1389035720">
    <w:abstractNumId w:val="24"/>
  </w:num>
  <w:num w:numId="11" w16cid:durableId="2019623420">
    <w:abstractNumId w:val="27"/>
  </w:num>
  <w:num w:numId="12" w16cid:durableId="1068504060">
    <w:abstractNumId w:val="19"/>
  </w:num>
  <w:num w:numId="13" w16cid:durableId="1271620686">
    <w:abstractNumId w:val="21"/>
  </w:num>
  <w:num w:numId="14" w16cid:durableId="1581136503">
    <w:abstractNumId w:val="26"/>
  </w:num>
  <w:num w:numId="15" w16cid:durableId="2048946196">
    <w:abstractNumId w:val="18"/>
  </w:num>
  <w:num w:numId="16" w16cid:durableId="385420872">
    <w:abstractNumId w:val="10"/>
  </w:num>
  <w:num w:numId="17" w16cid:durableId="807480656">
    <w:abstractNumId w:val="22"/>
  </w:num>
  <w:num w:numId="18" w16cid:durableId="1384326074">
    <w:abstractNumId w:val="12"/>
  </w:num>
  <w:num w:numId="19" w16cid:durableId="1400791369">
    <w:abstractNumId w:val="17"/>
  </w:num>
  <w:num w:numId="20" w16cid:durableId="1331641866">
    <w:abstractNumId w:val="15"/>
  </w:num>
  <w:num w:numId="21" w16cid:durableId="1644239377">
    <w:abstractNumId w:val="28"/>
  </w:num>
  <w:num w:numId="22" w16cid:durableId="681053450">
    <w:abstractNumId w:val="23"/>
  </w:num>
  <w:num w:numId="23" w16cid:durableId="215357601">
    <w:abstractNumId w:val="13"/>
  </w:num>
  <w:num w:numId="24" w16cid:durableId="476845835">
    <w:abstractNumId w:val="14"/>
  </w:num>
  <w:num w:numId="25" w16cid:durableId="1209144582">
    <w:abstractNumId w:val="16"/>
  </w:num>
  <w:num w:numId="26" w16cid:durableId="834493808">
    <w:abstractNumId w:val="11"/>
  </w:num>
  <w:num w:numId="27" w16cid:durableId="1471437438">
    <w:abstractNumId w:val="25"/>
  </w:num>
  <w:num w:numId="28" w16cid:durableId="917133804">
    <w:abstractNumId w:val="9"/>
  </w:num>
  <w:num w:numId="29" w16cid:durableId="1951929977">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20"/>
  <w:characterSpacingControl w:val="doNotCompress"/>
  <w:hdrShapeDefaults>
    <o:shapedefaults v:ext="edit" spidmax="20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E72"/>
    <w:rsid w:val="00015AAC"/>
    <w:rsid w:val="00024501"/>
    <w:rsid w:val="00034616"/>
    <w:rsid w:val="000422FF"/>
    <w:rsid w:val="000475F7"/>
    <w:rsid w:val="0005786C"/>
    <w:rsid w:val="0006063C"/>
    <w:rsid w:val="00106BD9"/>
    <w:rsid w:val="00123D1A"/>
    <w:rsid w:val="00134ABD"/>
    <w:rsid w:val="00143FF9"/>
    <w:rsid w:val="0015074B"/>
    <w:rsid w:val="0029639D"/>
    <w:rsid w:val="002A5E7F"/>
    <w:rsid w:val="002E2F70"/>
    <w:rsid w:val="002F4E03"/>
    <w:rsid w:val="00326F90"/>
    <w:rsid w:val="00342F4B"/>
    <w:rsid w:val="003553BA"/>
    <w:rsid w:val="003C6BBA"/>
    <w:rsid w:val="00581D9C"/>
    <w:rsid w:val="0060363F"/>
    <w:rsid w:val="006108C6"/>
    <w:rsid w:val="00654FF0"/>
    <w:rsid w:val="006A5CD5"/>
    <w:rsid w:val="006B05B7"/>
    <w:rsid w:val="006B5851"/>
    <w:rsid w:val="006B749E"/>
    <w:rsid w:val="006D6BD5"/>
    <w:rsid w:val="006F3903"/>
    <w:rsid w:val="00756BBC"/>
    <w:rsid w:val="007D28EF"/>
    <w:rsid w:val="007E3B18"/>
    <w:rsid w:val="00801739"/>
    <w:rsid w:val="00802A4B"/>
    <w:rsid w:val="008125B4"/>
    <w:rsid w:val="008B2BB4"/>
    <w:rsid w:val="00931A2F"/>
    <w:rsid w:val="00936046"/>
    <w:rsid w:val="0094220C"/>
    <w:rsid w:val="009B15B5"/>
    <w:rsid w:val="00A20B05"/>
    <w:rsid w:val="00AA1D8D"/>
    <w:rsid w:val="00AC1635"/>
    <w:rsid w:val="00AE30C5"/>
    <w:rsid w:val="00AE6EC0"/>
    <w:rsid w:val="00AF78E5"/>
    <w:rsid w:val="00B12672"/>
    <w:rsid w:val="00B2375E"/>
    <w:rsid w:val="00B46499"/>
    <w:rsid w:val="00B47730"/>
    <w:rsid w:val="00B67FDA"/>
    <w:rsid w:val="00B746F4"/>
    <w:rsid w:val="00B85E33"/>
    <w:rsid w:val="00BF0099"/>
    <w:rsid w:val="00C03FAC"/>
    <w:rsid w:val="00C14433"/>
    <w:rsid w:val="00C52F4C"/>
    <w:rsid w:val="00C96A33"/>
    <w:rsid w:val="00CB0664"/>
    <w:rsid w:val="00CC3CDE"/>
    <w:rsid w:val="00CF39F2"/>
    <w:rsid w:val="00D305E0"/>
    <w:rsid w:val="00D4074F"/>
    <w:rsid w:val="00D55427"/>
    <w:rsid w:val="00D844CC"/>
    <w:rsid w:val="00DC2645"/>
    <w:rsid w:val="00DC2F0C"/>
    <w:rsid w:val="00EE6359"/>
    <w:rsid w:val="00F317C1"/>
    <w:rsid w:val="00F47CCB"/>
    <w:rsid w:val="00FB0CF8"/>
    <w:rsid w:val="00FB296B"/>
    <w:rsid w:val="00FC693F"/>
    <w:rsid w:val="00FE36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1"/>
    <o:shapelayout v:ext="edit">
      <o:idmap v:ext="edit" data="2"/>
    </o:shapelayout>
  </w:shapeDefaults>
  <w:decimalSymbol w:val="."/>
  <w:listSeparator w:val=","/>
  <w14:docId w14:val="5B8C5ECA"/>
  <w14:defaultImageDpi w14:val="300"/>
  <w15:docId w15:val="{61C5F17B-5EA4-ED40-9737-D19E9D5C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AE30C5"/>
  </w:style>
  <w:style w:type="paragraph" w:styleId="NormalWeb">
    <w:name w:val="Normal (Web)"/>
    <w:basedOn w:val="Normal"/>
    <w:uiPriority w:val="99"/>
    <w:unhideWhenUsed/>
    <w:rsid w:val="00CC3CD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1">
    <w:name w:val="p1"/>
    <w:basedOn w:val="Normal"/>
    <w:rsid w:val="00C52F4C"/>
    <w:pPr>
      <w:spacing w:after="0" w:line="240" w:lineRule="auto"/>
    </w:pPr>
    <w:rPr>
      <w:rFonts w:ascii="Times New Roman" w:eastAsia="Times New Roman" w:hAnsi="Times New Roman" w:cs="Times New Roman"/>
      <w:color w:val="000000"/>
      <w:sz w:val="16"/>
      <w:szCs w:val="16"/>
      <w:lang w:val="en-GB" w:eastAsia="en-GB"/>
    </w:rPr>
  </w:style>
  <w:style w:type="character" w:customStyle="1" w:styleId="apple-converted-space">
    <w:name w:val="apple-converted-space"/>
    <w:basedOn w:val="DefaultParagraphFont"/>
    <w:rsid w:val="00654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572932">
      <w:bodyDiv w:val="1"/>
      <w:marLeft w:val="0"/>
      <w:marRight w:val="0"/>
      <w:marTop w:val="0"/>
      <w:marBottom w:val="0"/>
      <w:divBdr>
        <w:top w:val="none" w:sz="0" w:space="0" w:color="auto"/>
        <w:left w:val="none" w:sz="0" w:space="0" w:color="auto"/>
        <w:bottom w:val="none" w:sz="0" w:space="0" w:color="auto"/>
        <w:right w:val="none" w:sz="0" w:space="0" w:color="auto"/>
      </w:divBdr>
    </w:div>
    <w:div w:id="603390775">
      <w:bodyDiv w:val="1"/>
      <w:marLeft w:val="0"/>
      <w:marRight w:val="0"/>
      <w:marTop w:val="0"/>
      <w:marBottom w:val="0"/>
      <w:divBdr>
        <w:top w:val="none" w:sz="0" w:space="0" w:color="auto"/>
        <w:left w:val="none" w:sz="0" w:space="0" w:color="auto"/>
        <w:bottom w:val="none" w:sz="0" w:space="0" w:color="auto"/>
        <w:right w:val="none" w:sz="0" w:space="0" w:color="auto"/>
      </w:divBdr>
    </w:div>
    <w:div w:id="836917053">
      <w:bodyDiv w:val="1"/>
      <w:marLeft w:val="0"/>
      <w:marRight w:val="0"/>
      <w:marTop w:val="0"/>
      <w:marBottom w:val="0"/>
      <w:divBdr>
        <w:top w:val="none" w:sz="0" w:space="0" w:color="auto"/>
        <w:left w:val="none" w:sz="0" w:space="0" w:color="auto"/>
        <w:bottom w:val="none" w:sz="0" w:space="0" w:color="auto"/>
        <w:right w:val="none" w:sz="0" w:space="0" w:color="auto"/>
      </w:divBdr>
    </w:div>
    <w:div w:id="1034039070">
      <w:bodyDiv w:val="1"/>
      <w:marLeft w:val="0"/>
      <w:marRight w:val="0"/>
      <w:marTop w:val="0"/>
      <w:marBottom w:val="0"/>
      <w:divBdr>
        <w:top w:val="none" w:sz="0" w:space="0" w:color="auto"/>
        <w:left w:val="none" w:sz="0" w:space="0" w:color="auto"/>
        <w:bottom w:val="none" w:sz="0" w:space="0" w:color="auto"/>
        <w:right w:val="none" w:sz="0" w:space="0" w:color="auto"/>
      </w:divBdr>
    </w:div>
    <w:div w:id="1063986970">
      <w:bodyDiv w:val="1"/>
      <w:marLeft w:val="0"/>
      <w:marRight w:val="0"/>
      <w:marTop w:val="0"/>
      <w:marBottom w:val="0"/>
      <w:divBdr>
        <w:top w:val="none" w:sz="0" w:space="0" w:color="auto"/>
        <w:left w:val="none" w:sz="0" w:space="0" w:color="auto"/>
        <w:bottom w:val="none" w:sz="0" w:space="0" w:color="auto"/>
        <w:right w:val="none" w:sz="0" w:space="0" w:color="auto"/>
      </w:divBdr>
    </w:div>
    <w:div w:id="1323970233">
      <w:bodyDiv w:val="1"/>
      <w:marLeft w:val="0"/>
      <w:marRight w:val="0"/>
      <w:marTop w:val="0"/>
      <w:marBottom w:val="0"/>
      <w:divBdr>
        <w:top w:val="none" w:sz="0" w:space="0" w:color="auto"/>
        <w:left w:val="none" w:sz="0" w:space="0" w:color="auto"/>
        <w:bottom w:val="none" w:sz="0" w:space="0" w:color="auto"/>
        <w:right w:val="none" w:sz="0" w:space="0" w:color="auto"/>
      </w:divBdr>
    </w:div>
    <w:div w:id="1432162745">
      <w:bodyDiv w:val="1"/>
      <w:marLeft w:val="0"/>
      <w:marRight w:val="0"/>
      <w:marTop w:val="0"/>
      <w:marBottom w:val="0"/>
      <w:divBdr>
        <w:top w:val="none" w:sz="0" w:space="0" w:color="auto"/>
        <w:left w:val="none" w:sz="0" w:space="0" w:color="auto"/>
        <w:bottom w:val="none" w:sz="0" w:space="0" w:color="auto"/>
        <w:right w:val="none" w:sz="0" w:space="0" w:color="auto"/>
      </w:divBdr>
    </w:div>
    <w:div w:id="1708288493">
      <w:bodyDiv w:val="1"/>
      <w:marLeft w:val="0"/>
      <w:marRight w:val="0"/>
      <w:marTop w:val="0"/>
      <w:marBottom w:val="0"/>
      <w:divBdr>
        <w:top w:val="none" w:sz="0" w:space="0" w:color="auto"/>
        <w:left w:val="none" w:sz="0" w:space="0" w:color="auto"/>
        <w:bottom w:val="none" w:sz="0" w:space="0" w:color="auto"/>
        <w:right w:val="none" w:sz="0" w:space="0" w:color="auto"/>
      </w:divBdr>
    </w:div>
    <w:div w:id="19262557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Guy Willis</cp:lastModifiedBy>
  <cp:revision>4</cp:revision>
  <dcterms:created xsi:type="dcterms:W3CDTF">2026-08-04T14:32:00Z</dcterms:created>
  <dcterms:modified xsi:type="dcterms:W3CDTF">2026-09-24T12:55:00Z</dcterms:modified>
  <cp:category/>
</cp:coreProperties>
</file>