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2DF34" w14:textId="4521946D" w:rsidR="00AE30C5" w:rsidRPr="00FF4472" w:rsidRDefault="00AE30C5" w:rsidP="001A0085">
      <w:p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FF4472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1"/>
          <w:lang w:eastAsia="en-GB"/>
        </w:rPr>
        <w:drawing>
          <wp:inline distT="0" distB="0" distL="0" distR="0" wp14:anchorId="3448020C" wp14:editId="49836824">
            <wp:extent cx="2400300" cy="838200"/>
            <wp:effectExtent l="0" t="0" r="0" b="0"/>
            <wp:docPr id="1484144429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144429" name="Picture 1" descr="A logo for a company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69B1A" w14:textId="2940D0A2" w:rsidR="00FB296B" w:rsidRPr="00FF4472" w:rsidRDefault="006A635D" w:rsidP="001A0085">
      <w:p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Whistleblowing (Speak</w:t>
      </w:r>
      <w:r w:rsidR="00E42C98" w:rsidRPr="00FF447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Pr="00FF447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Up</w:t>
      </w:r>
      <w:r w:rsidR="00E42C98" w:rsidRPr="00FF447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)</w:t>
      </w:r>
      <w:r w:rsidRPr="00FF447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Policy</w:t>
      </w:r>
    </w:p>
    <w:p w14:paraId="1F2E3408" w14:textId="77777777" w:rsidR="00AF78E5" w:rsidRPr="00FF4472" w:rsidRDefault="00AF78E5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F0FE8E3" w14:textId="0637A128" w:rsidR="00AE30C5" w:rsidRPr="00FF4472" w:rsidRDefault="00AE30C5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Approved by:</w:t>
      </w: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Trustees of the North London Pastoral Assistants Scheme</w:t>
      </w:r>
    </w:p>
    <w:p w14:paraId="0E841A49" w14:textId="79965D93" w:rsidR="00AE30C5" w:rsidRPr="00FF4472" w:rsidRDefault="00AE30C5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Date approved:</w:t>
      </w: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CC6D58">
        <w:rPr>
          <w:rFonts w:ascii="Times New Roman" w:hAnsi="Times New Roman" w:cs="Times New Roman"/>
          <w:color w:val="000000" w:themeColor="text1"/>
          <w:sz w:val="21"/>
          <w:szCs w:val="21"/>
        </w:rPr>
        <w:t>24</w:t>
      </w:r>
      <w:r w:rsidR="00CC6D58" w:rsidRPr="00CC6D58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th</w:t>
      </w:r>
      <w:r w:rsidR="00CC6D5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September 2026</w:t>
      </w:r>
    </w:p>
    <w:p w14:paraId="7CF12880" w14:textId="39167209" w:rsidR="00AE30C5" w:rsidRPr="00FF4472" w:rsidRDefault="00AE30C5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Review date:</w:t>
      </w: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CC6D58">
        <w:rPr>
          <w:rFonts w:ascii="Times New Roman" w:hAnsi="Times New Roman" w:cs="Times New Roman"/>
          <w:color w:val="000000" w:themeColor="text1"/>
          <w:sz w:val="21"/>
          <w:szCs w:val="21"/>
        </w:rPr>
        <w:t>Summer Trustees Meeting 2027</w:t>
      </w:r>
    </w:p>
    <w:p w14:paraId="015629B7" w14:textId="7CA6B344" w:rsidR="001A0085" w:rsidRDefault="00AE30C5" w:rsidP="001A0085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FF4472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Applies to:</w:t>
      </w: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092661" w:rsidRPr="00FF4472">
        <w:rPr>
          <w:rFonts w:ascii="Times New Roman" w:hAnsi="Times New Roman" w:cs="Times New Roman"/>
          <w:color w:val="000000"/>
          <w:sz w:val="21"/>
          <w:szCs w:val="21"/>
        </w:rPr>
        <w:t>All individuals working for or on behalf of NLPA, including Trustees, volunteer</w:t>
      </w:r>
      <w:r w:rsidR="00D5238C">
        <w:rPr>
          <w:rFonts w:ascii="Times New Roman" w:hAnsi="Times New Roman" w:cs="Times New Roman"/>
          <w:color w:val="000000"/>
          <w:sz w:val="21"/>
          <w:szCs w:val="21"/>
        </w:rPr>
        <w:t xml:space="preserve"> workers, </w:t>
      </w:r>
      <w:r w:rsidR="00092661" w:rsidRPr="00FF4472">
        <w:rPr>
          <w:rFonts w:ascii="Times New Roman" w:hAnsi="Times New Roman" w:cs="Times New Roman"/>
          <w:color w:val="000000"/>
          <w:sz w:val="21"/>
          <w:szCs w:val="21"/>
        </w:rPr>
        <w:t>placement supervisors, consultants, and any other associated persons.</w:t>
      </w:r>
    </w:p>
    <w:p w14:paraId="12AA9A85" w14:textId="3DBFC786" w:rsidR="00FB54B4" w:rsidRPr="00FF4472" w:rsidRDefault="00A93AB0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139D86B9">
          <v:rect id="Horizontal Line 1" o:spid="_x0000_s2060" alt="" style="width:332.2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B5F998A" w14:textId="3FC93FFD" w:rsidR="00FB54B4" w:rsidRPr="00FF4472" w:rsidRDefault="00FB54B4">
      <w:pPr>
        <w:pStyle w:val="Heading2"/>
        <w:numPr>
          <w:ilvl w:val="0"/>
          <w:numId w:val="7"/>
        </w:numPr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Purpose </w:t>
      </w:r>
    </w:p>
    <w:p w14:paraId="5096E253" w14:textId="77777777" w:rsidR="00F9012A" w:rsidRPr="00FF4472" w:rsidRDefault="00F9012A" w:rsidP="001A0085">
      <w:pPr>
        <w:pStyle w:val="NormalWeb"/>
        <w:spacing w:line="276" w:lineRule="auto"/>
        <w:ind w:left="360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The North London Pastoral Assistants Scheme (NLPA) is committed to the highest standards of integrity, accountability, and professionalism in all its activities.</w:t>
      </w:r>
    </w:p>
    <w:p w14:paraId="50AAC619" w14:textId="46D86B2C" w:rsidR="00376933" w:rsidRPr="00FF4472" w:rsidRDefault="00F9012A" w:rsidP="001A0085">
      <w:pPr>
        <w:pStyle w:val="NormalWeb"/>
        <w:spacing w:line="276" w:lineRule="auto"/>
        <w:ind w:left="360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This policy provides a clear framework for</w:t>
      </w:r>
      <w:r w:rsidR="00F91A46">
        <w:rPr>
          <w:color w:val="000000" w:themeColor="text1"/>
          <w:sz w:val="21"/>
          <w:szCs w:val="21"/>
        </w:rPr>
        <w:t xml:space="preserve"> </w:t>
      </w:r>
      <w:r w:rsidRPr="00FF4472">
        <w:rPr>
          <w:color w:val="000000" w:themeColor="text1"/>
          <w:sz w:val="21"/>
          <w:szCs w:val="21"/>
        </w:rPr>
        <w:t>volunteer</w:t>
      </w:r>
      <w:r w:rsidR="00D5238C">
        <w:rPr>
          <w:color w:val="000000" w:themeColor="text1"/>
          <w:sz w:val="21"/>
          <w:szCs w:val="21"/>
        </w:rPr>
        <w:t xml:space="preserve"> workers</w:t>
      </w:r>
      <w:r w:rsidRPr="00FF4472">
        <w:rPr>
          <w:color w:val="000000" w:themeColor="text1"/>
          <w:sz w:val="21"/>
          <w:szCs w:val="21"/>
        </w:rPr>
        <w:t>, trustees, and all those working with NLPA to raise concerns about wrongdoing or malpractice in a safe, confidential, and supportive environment. It ensures that concerns are taken seriously and addressed appropriately, without fear of retaliation.</w:t>
      </w:r>
    </w:p>
    <w:p w14:paraId="56E1CD63" w14:textId="272850A6" w:rsidR="00FB54B4" w:rsidRPr="00FF4472" w:rsidRDefault="00A93AB0" w:rsidP="001A0085">
      <w:pPr>
        <w:pStyle w:val="NormalWeb"/>
        <w:spacing w:line="276" w:lineRule="auto"/>
        <w:ind w:left="360"/>
        <w:rPr>
          <w:color w:val="000000" w:themeColor="text1"/>
          <w:sz w:val="21"/>
          <w:szCs w:val="21"/>
        </w:rPr>
      </w:pPr>
      <w:r>
        <w:pict w14:anchorId="037239F0">
          <v:rect id="Horizontal Line 2" o:spid="_x0000_s2059" alt="" style="width:291.0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F914008" w14:textId="27320EB3" w:rsidR="00FB54B4" w:rsidRPr="00FF4472" w:rsidRDefault="00E42C98">
      <w:pPr>
        <w:pStyle w:val="Heading2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Policy Statement </w:t>
      </w:r>
    </w:p>
    <w:p w14:paraId="1917D724" w14:textId="50B549CC" w:rsidR="00E42C98" w:rsidRPr="00FF4472" w:rsidRDefault="00FB54B4" w:rsidP="001A0085">
      <w:pPr>
        <w:pStyle w:val="NormalWeb"/>
        <w:spacing w:line="276" w:lineRule="auto"/>
        <w:ind w:left="360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 xml:space="preserve">NLPA </w:t>
      </w:r>
      <w:r w:rsidR="00E42C98" w:rsidRPr="00FF4472">
        <w:rPr>
          <w:color w:val="000000" w:themeColor="text1"/>
          <w:sz w:val="21"/>
          <w:szCs w:val="21"/>
        </w:rPr>
        <w:t>promotes a culture of openness and transparency. Individuals are encouraged to raise concerns at the earliest opportunity, even if they are unsure whether wrongdoing has occurred.</w:t>
      </w:r>
    </w:p>
    <w:p w14:paraId="25559EA2" w14:textId="641E6DFA" w:rsidR="00E42C98" w:rsidRPr="00FF4472" w:rsidRDefault="00E42C98" w:rsidP="001A0085">
      <w:pPr>
        <w:pStyle w:val="NormalWeb"/>
        <w:spacing w:line="276" w:lineRule="auto"/>
        <w:ind w:left="360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Any individual raising a concern in good faith will be protected from detrimental treatment, regardless of whether the concern is ultimately substantiated.</w:t>
      </w:r>
    </w:p>
    <w:p w14:paraId="29321B45" w14:textId="6EC692A8" w:rsidR="000D7EA0" w:rsidRPr="00FF4472" w:rsidRDefault="000D7EA0" w:rsidP="001A0085">
      <w:pPr>
        <w:pStyle w:val="NormalWeb"/>
        <w:spacing w:line="276" w:lineRule="auto"/>
        <w:ind w:left="360"/>
        <w:rPr>
          <w:color w:val="000000"/>
          <w:sz w:val="21"/>
          <w:szCs w:val="21"/>
        </w:rPr>
      </w:pPr>
      <w:r w:rsidRPr="00FF4472">
        <w:rPr>
          <w:color w:val="000000"/>
          <w:sz w:val="21"/>
          <w:szCs w:val="21"/>
        </w:rPr>
        <w:t>This policy is aligned with the principles of the Public Interest Disclosure Act 1998.</w:t>
      </w:r>
    </w:p>
    <w:p w14:paraId="24D5729B" w14:textId="6A143C2E" w:rsidR="00FB54B4" w:rsidRPr="00FF4472" w:rsidRDefault="00A93AB0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142E5868">
          <v:rect id="Horizontal Line 3" o:spid="_x0000_s2058" alt="" style="width:332.2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C17617A" w14:textId="4CF33044" w:rsidR="00952977" w:rsidRPr="00FF4472" w:rsidRDefault="00092661">
      <w:pPr>
        <w:pStyle w:val="Heading2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Scope</w:t>
      </w:r>
    </w:p>
    <w:p w14:paraId="58037C3B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This policy applies to all individuals working for or on behalf of NLPA, including:</w:t>
      </w:r>
    </w:p>
    <w:p w14:paraId="5D0DE683" w14:textId="77777777" w:rsidR="00952977" w:rsidRPr="00FF4472" w:rsidRDefault="00952977">
      <w:pPr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Trustees</w:t>
      </w:r>
    </w:p>
    <w:p w14:paraId="795117F6" w14:textId="2626E9ED" w:rsidR="00952977" w:rsidRPr="00FF4472" w:rsidRDefault="00952977">
      <w:pPr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Volunteer</w:t>
      </w:r>
      <w:r w:rsidR="009942F4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Workers</w:t>
      </w:r>
    </w:p>
    <w:p w14:paraId="3711398B" w14:textId="4E49E7B3" w:rsidR="00952977" w:rsidRPr="000F78EC" w:rsidRDefault="00952977">
      <w:pPr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F78EC">
        <w:rPr>
          <w:rFonts w:ascii="Times New Roman" w:hAnsi="Times New Roman" w:cs="Times New Roman"/>
          <w:color w:val="000000" w:themeColor="text1"/>
          <w:sz w:val="21"/>
          <w:szCs w:val="21"/>
        </w:rPr>
        <w:t>Consultants and contractors</w:t>
      </w:r>
    </w:p>
    <w:p w14:paraId="00EB7918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This policy applies to concerns where there is a</w:t>
      </w:r>
      <w:r w:rsidRPr="00FF4472">
        <w:rPr>
          <w:rStyle w:val="apple-converted-space"/>
          <w:color w:val="000000" w:themeColor="text1"/>
          <w:sz w:val="21"/>
          <w:szCs w:val="21"/>
        </w:rPr>
        <w:t> </w:t>
      </w:r>
      <w:r w:rsidRPr="00FF4472">
        <w:rPr>
          <w:rStyle w:val="Strong"/>
          <w:color w:val="000000" w:themeColor="text1"/>
          <w:sz w:val="21"/>
          <w:szCs w:val="21"/>
        </w:rPr>
        <w:t>public interest</w:t>
      </w:r>
      <w:r w:rsidRPr="00FF4472">
        <w:rPr>
          <w:color w:val="000000" w:themeColor="text1"/>
          <w:sz w:val="21"/>
          <w:szCs w:val="21"/>
        </w:rPr>
        <w:t>, including but not limited to:</w:t>
      </w:r>
    </w:p>
    <w:p w14:paraId="64912BC3" w14:textId="77777777" w:rsidR="00952977" w:rsidRPr="00FF4472" w:rsidRDefault="00952977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Criminal offences (e.g. fraud, theft, bribery)</w:t>
      </w:r>
    </w:p>
    <w:p w14:paraId="3048D1D3" w14:textId="77777777" w:rsidR="00952977" w:rsidRPr="00FF4472" w:rsidRDefault="00952977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Failure to comply with legal or regulatory obligations</w:t>
      </w:r>
    </w:p>
    <w:p w14:paraId="74A665DD" w14:textId="77777777" w:rsidR="00952977" w:rsidRPr="00FF4472" w:rsidRDefault="00952977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Safeguarding concerns involving children or adults at risk</w:t>
      </w:r>
    </w:p>
    <w:p w14:paraId="2E9EC3CD" w14:textId="77777777" w:rsidR="00952977" w:rsidRPr="00FF4472" w:rsidRDefault="00952977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Miscarriages of justice</w:t>
      </w:r>
    </w:p>
    <w:p w14:paraId="1BCA5456" w14:textId="77777777" w:rsidR="00952977" w:rsidRPr="00FF4472" w:rsidRDefault="00952977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Risks to health and safety</w:t>
      </w:r>
    </w:p>
    <w:p w14:paraId="3C1217F2" w14:textId="77777777" w:rsidR="00952977" w:rsidRPr="00FF4472" w:rsidRDefault="00952977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Environmental damage</w:t>
      </w:r>
    </w:p>
    <w:p w14:paraId="1D2D7B4E" w14:textId="77777777" w:rsidR="00952977" w:rsidRPr="00FF4472" w:rsidRDefault="00952977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Deliberate concealment of any of the above</w:t>
      </w:r>
    </w:p>
    <w:p w14:paraId="5307E9B1" w14:textId="77777777" w:rsidR="00952977" w:rsidRPr="00FF4472" w:rsidRDefault="00A93AB0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2DD10480">
          <v:rect id="Horizontal Line 4" o:spid="_x0000_s2057" alt="" style="width:362.4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19D0656" w14:textId="033D0800" w:rsidR="00952977" w:rsidRPr="00FF4472" w:rsidRDefault="00952977" w:rsidP="001A0085">
      <w:pPr>
        <w:pStyle w:val="Heading3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4. </w:t>
      </w:r>
      <w:r w:rsidR="000D7EA0"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Safeguards</w:t>
      </w:r>
    </w:p>
    <w:p w14:paraId="300905AF" w14:textId="77777777" w:rsidR="00952977" w:rsidRPr="00FF4472" w:rsidRDefault="00952977" w:rsidP="001A0085">
      <w:pPr>
        <w:pStyle w:val="Heading4"/>
        <w:rPr>
          <w:rFonts w:ascii="Times New Roman" w:hAnsi="Times New Roman" w:cs="Times New Roman"/>
          <w:i w:val="0"/>
          <w:iCs w:val="0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i w:val="0"/>
          <w:iCs w:val="0"/>
          <w:color w:val="000000" w:themeColor="text1"/>
          <w:sz w:val="21"/>
          <w:szCs w:val="21"/>
        </w:rPr>
        <w:t>4.1 Protection from Detriment</w:t>
      </w:r>
    </w:p>
    <w:p w14:paraId="652BC863" w14:textId="11ED0195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NLPA will not tolerate harassment, victimisation, or any form of detrimental treatment against individuals who raise concerns in good faith.</w:t>
      </w:r>
    </w:p>
    <w:p w14:paraId="5BB3788C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Any such behaviour may result in disciplinary action.</w:t>
      </w:r>
    </w:p>
    <w:p w14:paraId="0F2472FF" w14:textId="77777777" w:rsidR="00952977" w:rsidRPr="00FF4472" w:rsidRDefault="00952977" w:rsidP="001A0085">
      <w:pPr>
        <w:pStyle w:val="Heading4"/>
        <w:rPr>
          <w:rFonts w:ascii="Times New Roman" w:hAnsi="Times New Roman" w:cs="Times New Roman"/>
          <w:i w:val="0"/>
          <w:iCs w:val="0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i w:val="0"/>
          <w:iCs w:val="0"/>
          <w:color w:val="000000" w:themeColor="text1"/>
          <w:sz w:val="21"/>
          <w:szCs w:val="21"/>
        </w:rPr>
        <w:t>4.2 Confidentiality</w:t>
      </w:r>
    </w:p>
    <w:p w14:paraId="045C55D7" w14:textId="45BBF65B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NLPA will take all reasonable steps to protect the identity of individuals who raise concerns, where confidentiality is requested.</w:t>
      </w:r>
    </w:p>
    <w:p w14:paraId="6555CB3B" w14:textId="2BCB6ABD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If it becomes necessary to disclose an individual’s identity to properly investigate a concern, this will be discussed with them in advance</w:t>
      </w:r>
      <w:r w:rsidR="009D12D2" w:rsidRPr="00FF4472">
        <w:rPr>
          <w:color w:val="000000" w:themeColor="text1"/>
          <w:sz w:val="21"/>
          <w:szCs w:val="21"/>
        </w:rPr>
        <w:t>.</w:t>
      </w:r>
    </w:p>
    <w:p w14:paraId="27628421" w14:textId="77777777" w:rsidR="00952977" w:rsidRPr="00FF4472" w:rsidRDefault="00952977" w:rsidP="001A0085">
      <w:pPr>
        <w:pStyle w:val="Heading4"/>
        <w:rPr>
          <w:rFonts w:ascii="Times New Roman" w:hAnsi="Times New Roman" w:cs="Times New Roman"/>
          <w:i w:val="0"/>
          <w:iCs w:val="0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i w:val="0"/>
          <w:iCs w:val="0"/>
          <w:color w:val="000000" w:themeColor="text1"/>
          <w:sz w:val="21"/>
          <w:szCs w:val="21"/>
        </w:rPr>
        <w:t>4.3 Anonymous Disclosures</w:t>
      </w:r>
    </w:p>
    <w:p w14:paraId="0973BCD5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Anonymous concerns may be submitted. However, they may be more difficult to investigate effectively.</w:t>
      </w:r>
    </w:p>
    <w:p w14:paraId="381FFEDC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Such disclosures will be considered based on:</w:t>
      </w:r>
    </w:p>
    <w:p w14:paraId="3E8122B3" w14:textId="77777777" w:rsidR="00952977" w:rsidRPr="00FF4472" w:rsidRDefault="00952977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The seriousness of the issue</w:t>
      </w:r>
    </w:p>
    <w:p w14:paraId="7B1D12A0" w14:textId="77777777" w:rsidR="00952977" w:rsidRPr="00FF4472" w:rsidRDefault="00952977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The credibility of the concern</w:t>
      </w:r>
    </w:p>
    <w:p w14:paraId="25609005" w14:textId="77777777" w:rsidR="00952977" w:rsidRPr="00FF4472" w:rsidRDefault="00952977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The availability of supporting evidence</w:t>
      </w:r>
    </w:p>
    <w:p w14:paraId="0481C817" w14:textId="77777777" w:rsidR="00952977" w:rsidRPr="00FF4472" w:rsidRDefault="00A93AB0" w:rsidP="001A0085">
      <w:p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4B452C3D">
          <v:rect id="Horizontal Line 5" o:spid="_x0000_s2056" alt="" style="width:378.8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1E5DDA5" w14:textId="77777777" w:rsidR="00952977" w:rsidRPr="00FF4472" w:rsidRDefault="00952977" w:rsidP="001A0085">
      <w:pPr>
        <w:pStyle w:val="Heading3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lastRenderedPageBreak/>
        <w:t>5. How to Raise a Concern</w:t>
      </w:r>
    </w:p>
    <w:p w14:paraId="6A74BAC3" w14:textId="77777777" w:rsidR="00952977" w:rsidRPr="00FF4472" w:rsidRDefault="00952977" w:rsidP="001A0085">
      <w:pPr>
        <w:pStyle w:val="Heading4"/>
        <w:rPr>
          <w:rFonts w:ascii="Times New Roman" w:hAnsi="Times New Roman" w:cs="Times New Roman"/>
          <w:i w:val="0"/>
          <w:iCs w:val="0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i w:val="0"/>
          <w:iCs w:val="0"/>
          <w:color w:val="000000" w:themeColor="text1"/>
          <w:sz w:val="21"/>
          <w:szCs w:val="21"/>
        </w:rPr>
        <w:t>5.1 Internal Reporting</w:t>
      </w:r>
    </w:p>
    <w:p w14:paraId="1B2DB10C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Concerns should normally be raised in the first instance with:</w:t>
      </w:r>
    </w:p>
    <w:p w14:paraId="42EDDA8C" w14:textId="099CE956" w:rsidR="00952977" w:rsidRPr="00FF4472" w:rsidRDefault="00952977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A line manager</w:t>
      </w:r>
      <w:r w:rsidR="009D12D2"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/supervisor</w:t>
      </w:r>
    </w:p>
    <w:p w14:paraId="70CAC935" w14:textId="040B9F3C" w:rsidR="009D12D2" w:rsidRPr="00FF4472" w:rsidRDefault="000D7EA0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The Chair of the Board of Trustees</w:t>
      </w:r>
    </w:p>
    <w:p w14:paraId="48C410E3" w14:textId="77777777" w:rsidR="00952977" w:rsidRPr="00FF4472" w:rsidRDefault="00952977" w:rsidP="001A0085">
      <w:pPr>
        <w:pStyle w:val="Heading4"/>
        <w:rPr>
          <w:rFonts w:ascii="Times New Roman" w:hAnsi="Times New Roman" w:cs="Times New Roman"/>
          <w:i w:val="0"/>
          <w:iCs w:val="0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i w:val="0"/>
          <w:iCs w:val="0"/>
          <w:color w:val="000000" w:themeColor="text1"/>
          <w:sz w:val="21"/>
          <w:szCs w:val="21"/>
        </w:rPr>
        <w:t>5.2 Escalation</w:t>
      </w:r>
    </w:p>
    <w:p w14:paraId="24C8C0E3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If an individual:</w:t>
      </w:r>
    </w:p>
    <w:p w14:paraId="467D9300" w14:textId="4F42141A" w:rsidR="00952977" w:rsidRPr="009942F4" w:rsidRDefault="00952977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Feels unable to raise the concern internally</w:t>
      </w:r>
      <w:r w:rsidR="009942F4">
        <w:rPr>
          <w:rFonts w:ascii="Times New Roman" w:hAnsi="Times New Roman" w:cs="Times New Roman"/>
          <w:color w:val="000000" w:themeColor="text1"/>
          <w:sz w:val="21"/>
          <w:szCs w:val="21"/>
        </w:rPr>
        <w:t>;</w:t>
      </w:r>
    </w:p>
    <w:p w14:paraId="5A7D4569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They may raise the concern directly with:</w:t>
      </w:r>
    </w:p>
    <w:p w14:paraId="3D084DF2" w14:textId="1AD99583" w:rsidR="009D12D2" w:rsidRDefault="00952977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The Chair of the Board of Trustees</w:t>
      </w:r>
    </w:p>
    <w:p w14:paraId="5A7ACCB8" w14:textId="091D436C" w:rsidR="009942F4" w:rsidRDefault="009942F4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Their </w:t>
      </w:r>
      <w:r w:rsidR="00B45035">
        <w:rPr>
          <w:rFonts w:ascii="Times New Roman" w:hAnsi="Times New Roman" w:cs="Times New Roman"/>
          <w:color w:val="000000" w:themeColor="text1"/>
          <w:sz w:val="21"/>
          <w:szCs w:val="21"/>
        </w:rPr>
        <w:t>placement supervisor</w:t>
      </w:r>
    </w:p>
    <w:p w14:paraId="084FC0A4" w14:textId="0F89A8BF" w:rsidR="009942F4" w:rsidRPr="00FF4472" w:rsidRDefault="00B4503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Their external s</w:t>
      </w:r>
      <w:r w:rsidR="009942F4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upervisor </w:t>
      </w:r>
    </w:p>
    <w:p w14:paraId="353B6C04" w14:textId="77777777" w:rsidR="00952977" w:rsidRPr="00FF4472" w:rsidRDefault="00952977" w:rsidP="001A0085">
      <w:pPr>
        <w:pStyle w:val="Heading4"/>
        <w:rPr>
          <w:rFonts w:ascii="Times New Roman" w:hAnsi="Times New Roman" w:cs="Times New Roman"/>
          <w:i w:val="0"/>
          <w:iCs w:val="0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i w:val="0"/>
          <w:iCs w:val="0"/>
          <w:color w:val="000000" w:themeColor="text1"/>
          <w:sz w:val="21"/>
          <w:szCs w:val="21"/>
        </w:rPr>
        <w:t>5.3 Method of Reporting</w:t>
      </w:r>
    </w:p>
    <w:p w14:paraId="43AB942B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Concerns may be raised verbally or in writing. Written reports are encouraged and should include:</w:t>
      </w:r>
    </w:p>
    <w:p w14:paraId="286010BC" w14:textId="77777777" w:rsidR="00952977" w:rsidRPr="00FF4472" w:rsidRDefault="00952977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A clear description of the concern</w:t>
      </w:r>
    </w:p>
    <w:p w14:paraId="086ED158" w14:textId="77777777" w:rsidR="00952977" w:rsidRPr="00FF4472" w:rsidRDefault="00952977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Relevant dates, locations, and individuals involved</w:t>
      </w:r>
    </w:p>
    <w:p w14:paraId="1E61D6AA" w14:textId="77777777" w:rsidR="00952977" w:rsidRPr="00FF4472" w:rsidRDefault="00952977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The reason for concern</w:t>
      </w:r>
    </w:p>
    <w:p w14:paraId="2A750C5A" w14:textId="77777777" w:rsidR="00952977" w:rsidRPr="00FF4472" w:rsidRDefault="00952977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Any supporting evidence available</w:t>
      </w:r>
    </w:p>
    <w:p w14:paraId="6767B54E" w14:textId="77777777" w:rsidR="00952977" w:rsidRPr="00FF4472" w:rsidRDefault="00A93AB0" w:rsidP="001A0085">
      <w:p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70B85EAB">
          <v:rect id="Horizontal Line 6" o:spid="_x0000_s2055" alt="" style="width:378.8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0A35EA9" w14:textId="0523DEFD" w:rsidR="00952977" w:rsidRPr="00FF4472" w:rsidRDefault="00952977" w:rsidP="001A0085">
      <w:pPr>
        <w:pStyle w:val="Heading3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6. </w:t>
      </w:r>
      <w:r w:rsidR="00CF488F"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How</w:t>
      </w:r>
      <w:r w:rsidR="009D12D2"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</w:t>
      </w: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NLPA Will Respond</w:t>
      </w:r>
    </w:p>
    <w:p w14:paraId="66732D65" w14:textId="0F270785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 xml:space="preserve">Upon receiving a </w:t>
      </w:r>
      <w:r w:rsidR="00FF4472" w:rsidRPr="00FF4472">
        <w:rPr>
          <w:color w:val="000000" w:themeColor="text1"/>
          <w:sz w:val="21"/>
          <w:szCs w:val="21"/>
        </w:rPr>
        <w:t>concern, NLPA</w:t>
      </w:r>
      <w:r w:rsidRPr="00FF4472">
        <w:rPr>
          <w:color w:val="000000" w:themeColor="text1"/>
          <w:sz w:val="21"/>
          <w:szCs w:val="21"/>
        </w:rPr>
        <w:t xml:space="preserve"> will:</w:t>
      </w:r>
    </w:p>
    <w:p w14:paraId="6BA157C7" w14:textId="77777777" w:rsidR="00952977" w:rsidRPr="00FF4472" w:rsidRDefault="00952977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Acknowledge receipt of the concern (where possible)</w:t>
      </w:r>
    </w:p>
    <w:p w14:paraId="27B15033" w14:textId="77777777" w:rsidR="00952977" w:rsidRPr="00FF4472" w:rsidRDefault="00952977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Conduct an initial assessment</w:t>
      </w:r>
    </w:p>
    <w:p w14:paraId="585E8560" w14:textId="77777777" w:rsidR="00952977" w:rsidRPr="00FF4472" w:rsidRDefault="00952977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Determine whether a formal investigation is required</w:t>
      </w:r>
    </w:p>
    <w:p w14:paraId="3D2F8D57" w14:textId="77777777" w:rsidR="00952977" w:rsidRPr="00FF4472" w:rsidRDefault="00952977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Appoint an appropriate person to investigate</w:t>
      </w:r>
    </w:p>
    <w:p w14:paraId="644E17CC" w14:textId="77777777" w:rsidR="00952977" w:rsidRPr="00FF4472" w:rsidRDefault="00952977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Take appropriate action based on findings</w:t>
      </w:r>
    </w:p>
    <w:p w14:paraId="22F3DB1B" w14:textId="32DF700C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NLPA will aim to:</w:t>
      </w:r>
    </w:p>
    <w:p w14:paraId="0029672A" w14:textId="77777777" w:rsidR="00952977" w:rsidRPr="00FF4472" w:rsidRDefault="00952977">
      <w:pPr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Handle all concerns promptly, fairly, and sensitively</w:t>
      </w:r>
    </w:p>
    <w:p w14:paraId="4F676D41" w14:textId="77777777" w:rsidR="00952977" w:rsidRPr="00FF4472" w:rsidRDefault="00952977">
      <w:pPr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Keep the individual informed of progress, where appropriate</w:t>
      </w:r>
    </w:p>
    <w:p w14:paraId="11AFF32E" w14:textId="75BE6FB6" w:rsidR="000D7EA0" w:rsidRPr="00FF4472" w:rsidRDefault="000F78EC">
      <w:pPr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lastRenderedPageBreak/>
        <w:t>C</w:t>
      </w:r>
      <w:r w:rsidR="000D7EA0" w:rsidRPr="00FF4472">
        <w:rPr>
          <w:rFonts w:ascii="Times New Roman" w:hAnsi="Times New Roman" w:cs="Times New Roman"/>
          <w:color w:val="000000"/>
          <w:sz w:val="21"/>
          <w:szCs w:val="21"/>
        </w:rPr>
        <w:t>omplete investigations within a reasonable timeframe, depending on</w:t>
      </w:r>
      <w:r w:rsidR="003A5E4B">
        <w:rPr>
          <w:rFonts w:ascii="Times New Roman" w:hAnsi="Times New Roman" w:cs="Times New Roman"/>
          <w:color w:val="000000"/>
          <w:sz w:val="21"/>
          <w:szCs w:val="21"/>
        </w:rPr>
        <w:t xml:space="preserve"> the</w:t>
      </w:r>
      <w:r w:rsidR="000D7EA0" w:rsidRPr="00FF4472">
        <w:rPr>
          <w:rFonts w:ascii="Times New Roman" w:hAnsi="Times New Roman" w:cs="Times New Roman"/>
          <w:color w:val="000000"/>
          <w:sz w:val="21"/>
          <w:szCs w:val="21"/>
        </w:rPr>
        <w:t xml:space="preserve"> complexity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of the case</w:t>
      </w:r>
    </w:p>
    <w:p w14:paraId="4DD73CE4" w14:textId="5F551EB6" w:rsidR="00952977" w:rsidRPr="00FF4472" w:rsidRDefault="00CF488F">
      <w:pPr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>Always respect legal and confidentiality constraints</w:t>
      </w:r>
    </w:p>
    <w:p w14:paraId="5547DCBB" w14:textId="77777777" w:rsidR="00952977" w:rsidRPr="00FF4472" w:rsidRDefault="00A93AB0" w:rsidP="001A0085">
      <w:p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79B42D59">
          <v:rect id="Horizontal Line 7" o:spid="_x0000_s2054" alt="" style="width:362.4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0EBCCF9" w14:textId="77777777" w:rsidR="00952977" w:rsidRPr="00FF4472" w:rsidRDefault="00952977" w:rsidP="001A0085">
      <w:pPr>
        <w:pStyle w:val="Heading3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7. Safeguarding</w:t>
      </w:r>
    </w:p>
    <w:p w14:paraId="26BB2AEF" w14:textId="77777777" w:rsidR="000D7EA0" w:rsidRPr="00FF4472" w:rsidRDefault="000D7EA0" w:rsidP="001A0085">
      <w:pPr>
        <w:pStyle w:val="NormalWeb"/>
        <w:spacing w:line="276" w:lineRule="auto"/>
        <w:rPr>
          <w:color w:val="000000"/>
          <w:sz w:val="21"/>
          <w:szCs w:val="21"/>
        </w:rPr>
      </w:pPr>
      <w:r w:rsidRPr="00FF4472">
        <w:rPr>
          <w:color w:val="000000"/>
          <w:sz w:val="21"/>
          <w:szCs w:val="21"/>
        </w:rPr>
        <w:t>Safeguarding concerns must be reported immediately and take precedence over all other reporting routes.</w:t>
      </w:r>
    </w:p>
    <w:p w14:paraId="2F895796" w14:textId="5CB855A9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Whistleblowing procedures do not replace safeguarding reporting requirements.</w:t>
      </w:r>
    </w:p>
    <w:p w14:paraId="42F1E9B6" w14:textId="77777777" w:rsidR="00952977" w:rsidRPr="00FF4472" w:rsidRDefault="00A93AB0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188B8A2E">
          <v:rect id="Horizontal Line 8" o:spid="_x0000_s2053" alt="" style="width:362.4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59FCB40" w14:textId="77777777" w:rsidR="00952977" w:rsidRPr="00FF4472" w:rsidRDefault="00952977" w:rsidP="001A0085">
      <w:pPr>
        <w:pStyle w:val="Heading3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8. External Reporting</w:t>
      </w:r>
    </w:p>
    <w:p w14:paraId="6E4531CF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This policy is intended to provide an internal mechanism for raising concerns. However, individuals may choose to report concerns externally where appropriate.</w:t>
      </w:r>
    </w:p>
    <w:p w14:paraId="6F94D10D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Relevant external bodies include:</w:t>
      </w:r>
    </w:p>
    <w:p w14:paraId="3B24CD7E" w14:textId="13E14FE5" w:rsidR="00952977" w:rsidRPr="00FF4472" w:rsidRDefault="00952977">
      <w:pPr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hyperlink r:id="rId9" w:history="1">
        <w:r w:rsidRPr="00FF4472">
          <w:rPr>
            <w:rStyle w:val="Hyperlink"/>
            <w:rFonts w:ascii="Times New Roman" w:hAnsi="Times New Roman" w:cs="Times New Roman"/>
            <w:sz w:val="21"/>
            <w:szCs w:val="21"/>
          </w:rPr>
          <w:t>Charity Commission for England and Wales</w:t>
        </w:r>
      </w:hyperlink>
      <w:r w:rsidR="000D7EA0" w:rsidRPr="00FF4472">
        <w:rPr>
          <w:rFonts w:ascii="Times New Roman" w:hAnsi="Times New Roman" w:cs="Times New Roman"/>
          <w:sz w:val="21"/>
          <w:szCs w:val="21"/>
        </w:rPr>
        <w:t xml:space="preserve"> - F</w:t>
      </w:r>
      <w:r w:rsidR="000D7EA0" w:rsidRPr="00FF4472">
        <w:rPr>
          <w:rFonts w:ascii="Times New Roman" w:hAnsi="Times New Roman" w:cs="Times New Roman"/>
          <w:color w:val="000000"/>
          <w:sz w:val="21"/>
          <w:szCs w:val="21"/>
        </w:rPr>
        <w:t>or serious concerns about charities</w:t>
      </w:r>
    </w:p>
    <w:p w14:paraId="0DEC38A9" w14:textId="49021FEB" w:rsidR="00952977" w:rsidRPr="00FF4472" w:rsidRDefault="00304178">
      <w:pPr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hyperlink r:id="rId10" w:history="1">
        <w:r>
          <w:rPr>
            <w:rStyle w:val="Hyperlink"/>
            <w:rFonts w:ascii="Times New Roman" w:hAnsi="Times New Roman" w:cs="Times New Roman"/>
            <w:sz w:val="21"/>
            <w:szCs w:val="21"/>
          </w:rPr>
          <w:t>Protect</w:t>
        </w:r>
      </w:hyperlink>
      <w:r w:rsidR="000D7EA0" w:rsidRPr="00FF4472">
        <w:rPr>
          <w:rFonts w:ascii="Times New Roman" w:hAnsi="Times New Roman" w:cs="Times New Roman"/>
          <w:sz w:val="21"/>
          <w:szCs w:val="21"/>
        </w:rPr>
        <w:t xml:space="preserve"> – For independent confidential advice</w:t>
      </w:r>
    </w:p>
    <w:p w14:paraId="3A4675B9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Individuals are encouraged to seek advice before making an external disclosure.</w:t>
      </w:r>
    </w:p>
    <w:p w14:paraId="3C1F1B3D" w14:textId="77777777" w:rsidR="00952977" w:rsidRPr="00FF4472" w:rsidRDefault="00A93AB0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1C3E43D2">
          <v:rect id="Horizontal Line 9" o:spid="_x0000_s2052" alt="" style="width:362.4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064D59F" w14:textId="77777777" w:rsidR="00952977" w:rsidRPr="00FF4472" w:rsidRDefault="00952977" w:rsidP="001A0085">
      <w:pPr>
        <w:pStyle w:val="Heading3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9. Malicious or Vexatious Allegations</w:t>
      </w:r>
    </w:p>
    <w:p w14:paraId="0763DBCE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Concerns must be raised in good faith.</w:t>
      </w:r>
    </w:p>
    <w:p w14:paraId="1CF4134D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If an allegation is found to be deliberately false or malicious, this may result in disciplinary action.</w:t>
      </w:r>
    </w:p>
    <w:p w14:paraId="5A9543EB" w14:textId="77777777" w:rsidR="00952977" w:rsidRPr="00FF4472" w:rsidRDefault="00A93AB0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404C68AC">
          <v:rect id="Horizontal Line 10" o:spid="_x0000_s2051" alt="" style="width:362.4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B5B6B22" w14:textId="77777777" w:rsidR="00952977" w:rsidRPr="00FF4472" w:rsidRDefault="00952977" w:rsidP="001A0085">
      <w:pPr>
        <w:pStyle w:val="Heading3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10. Record Keeping</w:t>
      </w:r>
    </w:p>
    <w:p w14:paraId="6D29CC3E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All concerns raised under this policy will be documented and retained securely in line with data protection requirements.</w:t>
      </w:r>
    </w:p>
    <w:p w14:paraId="778D5F01" w14:textId="77777777" w:rsidR="00952977" w:rsidRPr="00FF4472" w:rsidRDefault="00A93AB0" w:rsidP="001A00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552E2636">
          <v:rect id="Horizontal Line 11" o:spid="_x0000_s2050" alt="" style="width:362.4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582AC91" w14:textId="77777777" w:rsidR="00952977" w:rsidRPr="00FF4472" w:rsidRDefault="00952977" w:rsidP="001A0085">
      <w:pPr>
        <w:pStyle w:val="Heading3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Style w:val="Strong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lastRenderedPageBreak/>
        <w:t>11. Review of Policy</w:t>
      </w:r>
    </w:p>
    <w:p w14:paraId="0122EC41" w14:textId="77777777" w:rsidR="00952977" w:rsidRPr="00FF4472" w:rsidRDefault="00952977" w:rsidP="001A0085">
      <w:pPr>
        <w:pStyle w:val="NormalWeb"/>
        <w:spacing w:line="276" w:lineRule="auto"/>
        <w:rPr>
          <w:color w:val="000000" w:themeColor="text1"/>
          <w:sz w:val="21"/>
          <w:szCs w:val="21"/>
        </w:rPr>
      </w:pPr>
      <w:r w:rsidRPr="00FF4472">
        <w:rPr>
          <w:color w:val="000000" w:themeColor="text1"/>
          <w:sz w:val="21"/>
          <w:szCs w:val="21"/>
        </w:rPr>
        <w:t>This policy will be reviewed annually by the Board of Trustees to ensure it remains effective, compliant, and aligned with best practice.</w:t>
      </w:r>
    </w:p>
    <w:p w14:paraId="34D479B2" w14:textId="07605964" w:rsidR="00FB54B4" w:rsidRPr="00FF4472" w:rsidRDefault="00FB54B4" w:rsidP="001A0085">
      <w:pPr>
        <w:tabs>
          <w:tab w:val="left" w:pos="3732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sectPr w:rsidR="00FB54B4" w:rsidRPr="00FF4472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83D691" w14:textId="77777777" w:rsidR="00A93AB0" w:rsidRDefault="00A93AB0" w:rsidP="00AE30C5">
      <w:pPr>
        <w:spacing w:after="0" w:line="240" w:lineRule="auto"/>
      </w:pPr>
      <w:r>
        <w:separator/>
      </w:r>
    </w:p>
  </w:endnote>
  <w:endnote w:type="continuationSeparator" w:id="0">
    <w:p w14:paraId="7536927B" w14:textId="77777777" w:rsidR="00A93AB0" w:rsidRDefault="00A93AB0" w:rsidP="00AE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38171347"/>
      <w:docPartObj>
        <w:docPartGallery w:val="Page Numbers (Bottom of Page)"/>
        <w:docPartUnique/>
      </w:docPartObj>
    </w:sdtPr>
    <w:sdtContent>
      <w:p w14:paraId="0E6CDD66" w14:textId="33C60804" w:rsidR="00801739" w:rsidRDefault="00801739" w:rsidP="00B65E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294338982"/>
      <w:docPartObj>
        <w:docPartGallery w:val="Page Numbers (Bottom of Page)"/>
        <w:docPartUnique/>
      </w:docPartObj>
    </w:sdtPr>
    <w:sdtContent>
      <w:p w14:paraId="384C61AF" w14:textId="3893C843" w:rsidR="00AE30C5" w:rsidRDefault="00AE30C5" w:rsidP="00801739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107B05" w14:textId="77777777" w:rsidR="00AE30C5" w:rsidRDefault="00AE30C5" w:rsidP="00AE30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91389570"/>
      <w:docPartObj>
        <w:docPartGallery w:val="Page Numbers (Bottom of Page)"/>
        <w:docPartUnique/>
      </w:docPartObj>
    </w:sdtPr>
    <w:sdtContent>
      <w:p w14:paraId="3CEC95FD" w14:textId="74DCE9B9" w:rsidR="00801739" w:rsidRDefault="00801739" w:rsidP="00B65E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992B15" w14:textId="7AE0AF0C" w:rsidR="00DA3A9D" w:rsidRDefault="00DA3A9D" w:rsidP="00DA3A9D">
    <w:pPr>
      <w:ind w:right="360"/>
      <w:jc w:val="center"/>
      <w:rPr>
        <w:rFonts w:ascii="Times New Roman" w:hAnsi="Times New Roman" w:cs="Times New Roman"/>
        <w:bCs/>
        <w:sz w:val="16"/>
        <w:szCs w:val="16"/>
      </w:rPr>
    </w:pPr>
    <w:r>
      <w:rPr>
        <w:rFonts w:ascii="Times New Roman" w:hAnsi="Times New Roman" w:cs="Times New Roman"/>
        <w:bCs/>
        <w:sz w:val="16"/>
        <w:szCs w:val="16"/>
      </w:rPr>
      <w:t>NLPA Whistleblowing Policy</w:t>
    </w:r>
    <w:r w:rsidRPr="00801739">
      <w:rPr>
        <w:rFonts w:ascii="Times New Roman" w:hAnsi="Times New Roman" w:cs="Times New Roman"/>
        <w:bCs/>
        <w:sz w:val="16"/>
        <w:szCs w:val="16"/>
      </w:rPr>
      <w:t xml:space="preserve"> </w:t>
    </w:r>
    <w:r>
      <w:rPr>
        <w:rFonts w:ascii="Times New Roman" w:hAnsi="Times New Roman" w:cs="Times New Roman"/>
        <w:bCs/>
        <w:sz w:val="16"/>
        <w:szCs w:val="16"/>
      </w:rPr>
      <w:t>v</w:t>
    </w:r>
    <w:r w:rsidRPr="00801739">
      <w:rPr>
        <w:rFonts w:ascii="Times New Roman" w:hAnsi="Times New Roman" w:cs="Times New Roman"/>
        <w:bCs/>
        <w:sz w:val="16"/>
        <w:szCs w:val="16"/>
      </w:rPr>
      <w:t>.</w:t>
    </w:r>
    <w:r w:rsidR="00F91A46">
      <w:rPr>
        <w:rFonts w:ascii="Times New Roman" w:hAnsi="Times New Roman" w:cs="Times New Roman"/>
        <w:bCs/>
        <w:sz w:val="16"/>
        <w:szCs w:val="16"/>
      </w:rPr>
      <w:t>2</w:t>
    </w:r>
    <w:r w:rsidR="00CC6D58">
      <w:rPr>
        <w:rFonts w:ascii="Times New Roman" w:hAnsi="Times New Roman" w:cs="Times New Roman"/>
        <w:bCs/>
        <w:sz w:val="16"/>
        <w:szCs w:val="16"/>
      </w:rPr>
      <w:t>.1</w:t>
    </w:r>
  </w:p>
  <w:p w14:paraId="407E6A26" w14:textId="7A71A514" w:rsidR="00AE30C5" w:rsidRPr="00801739" w:rsidRDefault="00AE30C5" w:rsidP="001A0085">
    <w:pPr>
      <w:ind w:right="360"/>
      <w:jc w:val="center"/>
      <w:rPr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BA0D68" w14:textId="77777777" w:rsidR="00CC6D58" w:rsidRDefault="00CC6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CC03EA" w14:textId="77777777" w:rsidR="00A93AB0" w:rsidRDefault="00A93AB0" w:rsidP="00AE30C5">
      <w:pPr>
        <w:spacing w:after="0" w:line="240" w:lineRule="auto"/>
      </w:pPr>
      <w:r>
        <w:separator/>
      </w:r>
    </w:p>
  </w:footnote>
  <w:footnote w:type="continuationSeparator" w:id="0">
    <w:p w14:paraId="2F40AD4C" w14:textId="77777777" w:rsidR="00A93AB0" w:rsidRDefault="00A93AB0" w:rsidP="00AE3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858422" w14:textId="77777777" w:rsidR="00CC6D58" w:rsidRDefault="00CC6D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5F16A" w14:textId="77777777" w:rsidR="00CC6D58" w:rsidRDefault="00CC6D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69E3DE" w14:textId="77777777" w:rsidR="00CC6D58" w:rsidRDefault="00CC6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05559E"/>
    <w:multiLevelType w:val="multilevel"/>
    <w:tmpl w:val="CDCA3A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BC5913"/>
    <w:multiLevelType w:val="multilevel"/>
    <w:tmpl w:val="8B141B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603B5E"/>
    <w:multiLevelType w:val="multilevel"/>
    <w:tmpl w:val="EC004E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B50362"/>
    <w:multiLevelType w:val="multilevel"/>
    <w:tmpl w:val="B2D4E4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A66A30"/>
    <w:multiLevelType w:val="multilevel"/>
    <w:tmpl w:val="EC004E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D856B3"/>
    <w:multiLevelType w:val="multilevel"/>
    <w:tmpl w:val="3FFADD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223BDB"/>
    <w:multiLevelType w:val="multilevel"/>
    <w:tmpl w:val="9E489F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964ACF"/>
    <w:multiLevelType w:val="multilevel"/>
    <w:tmpl w:val="F63C0A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157BAD"/>
    <w:multiLevelType w:val="multilevel"/>
    <w:tmpl w:val="BD3674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F15D49"/>
    <w:multiLevelType w:val="hybridMultilevel"/>
    <w:tmpl w:val="88EC2A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A72A20"/>
    <w:multiLevelType w:val="multilevel"/>
    <w:tmpl w:val="C73CC3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767293">
    <w:abstractNumId w:val="5"/>
  </w:num>
  <w:num w:numId="2" w16cid:durableId="77529928">
    <w:abstractNumId w:val="3"/>
  </w:num>
  <w:num w:numId="3" w16cid:durableId="1513565619">
    <w:abstractNumId w:val="2"/>
  </w:num>
  <w:num w:numId="4" w16cid:durableId="347411388">
    <w:abstractNumId w:val="4"/>
  </w:num>
  <w:num w:numId="5" w16cid:durableId="745226060">
    <w:abstractNumId w:val="1"/>
  </w:num>
  <w:num w:numId="6" w16cid:durableId="1842575206">
    <w:abstractNumId w:val="0"/>
  </w:num>
  <w:num w:numId="7" w16cid:durableId="700327179">
    <w:abstractNumId w:val="15"/>
  </w:num>
  <w:num w:numId="8" w16cid:durableId="1603567495">
    <w:abstractNumId w:val="11"/>
  </w:num>
  <w:num w:numId="9" w16cid:durableId="1345791721">
    <w:abstractNumId w:val="8"/>
  </w:num>
  <w:num w:numId="10" w16cid:durableId="516507179">
    <w:abstractNumId w:val="10"/>
  </w:num>
  <w:num w:numId="11" w16cid:durableId="84960541">
    <w:abstractNumId w:val="12"/>
  </w:num>
  <w:num w:numId="12" w16cid:durableId="919170424">
    <w:abstractNumId w:val="16"/>
  </w:num>
  <w:num w:numId="13" w16cid:durableId="1871993747">
    <w:abstractNumId w:val="14"/>
  </w:num>
  <w:num w:numId="14" w16cid:durableId="1336180520">
    <w:abstractNumId w:val="6"/>
  </w:num>
  <w:num w:numId="15" w16cid:durableId="825166601">
    <w:abstractNumId w:val="13"/>
  </w:num>
  <w:num w:numId="16" w16cid:durableId="2025324799">
    <w:abstractNumId w:val="9"/>
  </w:num>
  <w:num w:numId="17" w16cid:durableId="1947886216">
    <w:abstractNumId w:val="7"/>
  </w:num>
  <w:numIdMacAtCleanup w:val="1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E72"/>
    <w:rsid w:val="00015AAC"/>
    <w:rsid w:val="00034616"/>
    <w:rsid w:val="000422FF"/>
    <w:rsid w:val="000475F7"/>
    <w:rsid w:val="0006063C"/>
    <w:rsid w:val="00092661"/>
    <w:rsid w:val="000D7EA0"/>
    <w:rsid w:val="000F78EC"/>
    <w:rsid w:val="00123D1A"/>
    <w:rsid w:val="00134ABD"/>
    <w:rsid w:val="00142C3E"/>
    <w:rsid w:val="0015074B"/>
    <w:rsid w:val="001A0085"/>
    <w:rsid w:val="00233227"/>
    <w:rsid w:val="00291F63"/>
    <w:rsid w:val="0029639D"/>
    <w:rsid w:val="002E2F70"/>
    <w:rsid w:val="00304178"/>
    <w:rsid w:val="003162EC"/>
    <w:rsid w:val="00326F90"/>
    <w:rsid w:val="0033688D"/>
    <w:rsid w:val="00342F4B"/>
    <w:rsid w:val="003553BA"/>
    <w:rsid w:val="00376933"/>
    <w:rsid w:val="003A5E4B"/>
    <w:rsid w:val="003C6BBA"/>
    <w:rsid w:val="003D613F"/>
    <w:rsid w:val="00424150"/>
    <w:rsid w:val="004B3205"/>
    <w:rsid w:val="005B4105"/>
    <w:rsid w:val="005D5BA7"/>
    <w:rsid w:val="0060363F"/>
    <w:rsid w:val="006415A4"/>
    <w:rsid w:val="00654FF0"/>
    <w:rsid w:val="00657BF5"/>
    <w:rsid w:val="006A5CD5"/>
    <w:rsid w:val="006A635D"/>
    <w:rsid w:val="006B05B7"/>
    <w:rsid w:val="006B5851"/>
    <w:rsid w:val="006B7EEE"/>
    <w:rsid w:val="006F3903"/>
    <w:rsid w:val="00715C33"/>
    <w:rsid w:val="00756BBC"/>
    <w:rsid w:val="007D28EF"/>
    <w:rsid w:val="007E1D8E"/>
    <w:rsid w:val="007E3B18"/>
    <w:rsid w:val="00801739"/>
    <w:rsid w:val="00802A4B"/>
    <w:rsid w:val="0083166A"/>
    <w:rsid w:val="00931A2F"/>
    <w:rsid w:val="00936046"/>
    <w:rsid w:val="00952977"/>
    <w:rsid w:val="00960BFA"/>
    <w:rsid w:val="00974AE2"/>
    <w:rsid w:val="009942F4"/>
    <w:rsid w:val="009B15B5"/>
    <w:rsid w:val="009D12D2"/>
    <w:rsid w:val="00A12B2B"/>
    <w:rsid w:val="00A20B05"/>
    <w:rsid w:val="00A93AB0"/>
    <w:rsid w:val="00AA1D8D"/>
    <w:rsid w:val="00AC1635"/>
    <w:rsid w:val="00AC50BE"/>
    <w:rsid w:val="00AE30C5"/>
    <w:rsid w:val="00AF78E5"/>
    <w:rsid w:val="00B12672"/>
    <w:rsid w:val="00B2375E"/>
    <w:rsid w:val="00B45035"/>
    <w:rsid w:val="00B47730"/>
    <w:rsid w:val="00B673C6"/>
    <w:rsid w:val="00B67FDA"/>
    <w:rsid w:val="00B746F4"/>
    <w:rsid w:val="00BF0099"/>
    <w:rsid w:val="00BF7ADA"/>
    <w:rsid w:val="00C03FAC"/>
    <w:rsid w:val="00C14433"/>
    <w:rsid w:val="00C373B8"/>
    <w:rsid w:val="00C52F4C"/>
    <w:rsid w:val="00C67ABB"/>
    <w:rsid w:val="00C92E6B"/>
    <w:rsid w:val="00CB0664"/>
    <w:rsid w:val="00CC3CDE"/>
    <w:rsid w:val="00CC6D58"/>
    <w:rsid w:val="00CF39F2"/>
    <w:rsid w:val="00CF488F"/>
    <w:rsid w:val="00D305E0"/>
    <w:rsid w:val="00D4074F"/>
    <w:rsid w:val="00D5238C"/>
    <w:rsid w:val="00D844CC"/>
    <w:rsid w:val="00DA3A9D"/>
    <w:rsid w:val="00DC2645"/>
    <w:rsid w:val="00DC2F0C"/>
    <w:rsid w:val="00DF33B8"/>
    <w:rsid w:val="00E42C98"/>
    <w:rsid w:val="00E70A76"/>
    <w:rsid w:val="00E940BB"/>
    <w:rsid w:val="00F317C1"/>
    <w:rsid w:val="00F47CCB"/>
    <w:rsid w:val="00F66DE4"/>
    <w:rsid w:val="00F9012A"/>
    <w:rsid w:val="00F91A46"/>
    <w:rsid w:val="00FB296B"/>
    <w:rsid w:val="00FB54B4"/>
    <w:rsid w:val="00FC693F"/>
    <w:rsid w:val="00FE36C2"/>
    <w:rsid w:val="00F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1"/>
    <o:shapelayout v:ext="edit">
      <o:idmap v:ext="edit" data="2"/>
    </o:shapelayout>
  </w:shapeDefaults>
  <w:decimalSymbol w:val="."/>
  <w:listSeparator w:val=","/>
  <w14:docId w14:val="5B8C5ECA"/>
  <w14:defaultImageDpi w14:val="300"/>
  <w15:docId w15:val="{61C5F17B-5EA4-ED40-9737-D19E9D5C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E30C5"/>
  </w:style>
  <w:style w:type="paragraph" w:styleId="NormalWeb">
    <w:name w:val="Normal (Web)"/>
    <w:basedOn w:val="Normal"/>
    <w:uiPriority w:val="99"/>
    <w:unhideWhenUsed/>
    <w:rsid w:val="00CC3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1">
    <w:name w:val="p1"/>
    <w:basedOn w:val="Normal"/>
    <w:rsid w:val="00C52F4C"/>
    <w:pPr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654FF0"/>
  </w:style>
  <w:style w:type="character" w:customStyle="1" w:styleId="vkekvd">
    <w:name w:val="vkekvd"/>
    <w:basedOn w:val="DefaultParagraphFont"/>
    <w:rsid w:val="00F9012A"/>
  </w:style>
  <w:style w:type="character" w:customStyle="1" w:styleId="ifmvxd">
    <w:name w:val="ifmvxd"/>
    <w:basedOn w:val="DefaultParagraphFont"/>
    <w:rsid w:val="00F9012A"/>
  </w:style>
  <w:style w:type="character" w:customStyle="1" w:styleId="ijm6od">
    <w:name w:val="ijm6od"/>
    <w:basedOn w:val="DefaultParagraphFont"/>
    <w:rsid w:val="00F9012A"/>
  </w:style>
  <w:style w:type="paragraph" w:customStyle="1" w:styleId="df3vjf">
    <w:name w:val="df3vjf"/>
    <w:basedOn w:val="Normal"/>
    <w:rsid w:val="00F90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286pc">
    <w:name w:val="t286pc"/>
    <w:basedOn w:val="DefaultParagraphFont"/>
    <w:rsid w:val="00F9012A"/>
  </w:style>
  <w:style w:type="character" w:customStyle="1" w:styleId="whitespace-normal">
    <w:name w:val="whitespace-normal"/>
    <w:basedOn w:val="DefaultParagraphFont"/>
    <w:rsid w:val="00952977"/>
  </w:style>
  <w:style w:type="character" w:styleId="Hyperlink">
    <w:name w:val="Hyperlink"/>
    <w:basedOn w:val="DefaultParagraphFont"/>
    <w:uiPriority w:val="99"/>
    <w:unhideWhenUsed/>
    <w:rsid w:val="00CF48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7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1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2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5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08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00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940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3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09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84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8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8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01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0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3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6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20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rotect-advice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organisations/charity-commissi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Guy Willis</cp:lastModifiedBy>
  <cp:revision>5</cp:revision>
  <dcterms:created xsi:type="dcterms:W3CDTF">2026-08-04T15:17:00Z</dcterms:created>
  <dcterms:modified xsi:type="dcterms:W3CDTF">2026-09-24T12:54:00Z</dcterms:modified>
  <cp:category/>
</cp:coreProperties>
</file>